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C6B" w:rsidRDefault="006D0C6B" w:rsidP="006D0C6B">
      <w:pPr>
        <w:spacing w:line="280" w:lineRule="exact"/>
        <w:jc w:val="center"/>
        <w:rPr>
          <w:rFonts w:cs="Arial"/>
          <w:lang w:val="es-ES_tradnl"/>
        </w:rPr>
      </w:pPr>
    </w:p>
    <w:tbl>
      <w:tblPr>
        <w:tblStyle w:val="Tablaconcuadrcula"/>
        <w:tblW w:w="0" w:type="auto"/>
        <w:tblLook w:val="04A0" w:firstRow="1" w:lastRow="0" w:firstColumn="1" w:lastColumn="0" w:noHBand="0" w:noVBand="1"/>
      </w:tblPr>
      <w:tblGrid>
        <w:gridCol w:w="8778"/>
      </w:tblGrid>
      <w:tr w:rsidR="00061967" w:rsidTr="00061967">
        <w:tc>
          <w:tcPr>
            <w:tcW w:w="8778" w:type="dxa"/>
          </w:tcPr>
          <w:p w:rsidR="003F080B" w:rsidRPr="00A62B52" w:rsidRDefault="003F080B" w:rsidP="003F080B">
            <w:pPr>
              <w:spacing w:line="312" w:lineRule="auto"/>
              <w:jc w:val="center"/>
              <w:rPr>
                <w:rFonts w:cs="Arial"/>
                <w:b w:val="0"/>
                <w:bCs/>
                <w:lang w:val="es-ES_tradnl"/>
              </w:rPr>
            </w:pPr>
            <w:r w:rsidRPr="00A62B52">
              <w:rPr>
                <w:rFonts w:cs="Arial"/>
                <w:b w:val="0"/>
                <w:bCs/>
                <w:lang w:val="es-ES_tradnl"/>
              </w:rPr>
              <w:t>PODER JUDICIAL DE LA NACION</w:t>
            </w:r>
          </w:p>
          <w:p w:rsidR="003F080B" w:rsidRPr="00A62B52" w:rsidRDefault="003F080B" w:rsidP="003F080B">
            <w:pPr>
              <w:spacing w:line="312" w:lineRule="auto"/>
              <w:jc w:val="center"/>
              <w:rPr>
                <w:rFonts w:cs="Arial"/>
                <w:b w:val="0"/>
                <w:bCs/>
                <w:lang w:val="es-ES_tradnl"/>
              </w:rPr>
            </w:pPr>
            <w:r w:rsidRPr="00A62B52">
              <w:rPr>
                <w:rFonts w:cs="Arial"/>
                <w:b w:val="0"/>
                <w:bCs/>
                <w:lang w:val="es-ES_tradnl"/>
              </w:rPr>
              <w:t>CONSEJO DE LA MAGISTRATURA</w:t>
            </w:r>
          </w:p>
          <w:p w:rsidR="003F080B" w:rsidRPr="00BB53E1" w:rsidRDefault="003F080B" w:rsidP="003F080B">
            <w:pPr>
              <w:spacing w:line="312" w:lineRule="auto"/>
              <w:jc w:val="center"/>
              <w:rPr>
                <w:rFonts w:cs="Arial"/>
                <w:b w:val="0"/>
                <w:bCs/>
                <w:lang w:val="es-ES_tradnl"/>
              </w:rPr>
            </w:pPr>
          </w:p>
          <w:p w:rsidR="003F080B" w:rsidRDefault="003F080B" w:rsidP="003F080B">
            <w:pPr>
              <w:spacing w:line="312" w:lineRule="auto"/>
              <w:jc w:val="center"/>
              <w:rPr>
                <w:rFonts w:cs="Arial"/>
                <w:b w:val="0"/>
                <w:bCs/>
                <w:lang w:val="es-ES_tradnl"/>
              </w:rPr>
            </w:pPr>
            <w:r w:rsidRPr="001410E3">
              <w:rPr>
                <w:rFonts w:cs="Arial"/>
                <w:b w:val="0"/>
                <w:bCs/>
                <w:lang w:val="es-ES_tradnl"/>
              </w:rPr>
              <w:t xml:space="preserve">LLAMADO A CONCURSO </w:t>
            </w:r>
          </w:p>
          <w:p w:rsidR="003F080B" w:rsidRPr="001410E3" w:rsidRDefault="003F080B" w:rsidP="003F080B">
            <w:pPr>
              <w:spacing w:line="312" w:lineRule="auto"/>
              <w:jc w:val="center"/>
              <w:rPr>
                <w:rFonts w:cs="Arial"/>
                <w:lang w:val="es-ES_tradnl"/>
              </w:rPr>
            </w:pPr>
          </w:p>
          <w:p w:rsidR="003F080B" w:rsidRPr="0003226E" w:rsidRDefault="003F080B" w:rsidP="003F080B">
            <w:pPr>
              <w:spacing w:line="312" w:lineRule="auto"/>
              <w:ind w:firstLine="720"/>
              <w:jc w:val="both"/>
              <w:rPr>
                <w:rFonts w:cs="Arial"/>
                <w:lang w:val="es-ES_tradnl"/>
              </w:rPr>
            </w:pPr>
            <w:r w:rsidRPr="00456014">
              <w:rPr>
                <w:rFonts w:cs="Arial"/>
                <w:lang w:val="es-ES_tradnl"/>
              </w:rPr>
              <w:t>De conformidad con lo establecido por los artículos 114 inciso 1</w:t>
            </w:r>
            <w:r w:rsidRPr="00456014">
              <w:rPr>
                <w:rFonts w:cs="Arial"/>
                <w:lang w:val="es-ES_tradnl"/>
              </w:rPr>
              <w:sym w:font="Symbol" w:char="F0B0"/>
            </w:r>
            <w:r w:rsidRPr="00456014">
              <w:rPr>
                <w:rFonts w:cs="Arial"/>
                <w:lang w:val="es-ES_tradnl"/>
              </w:rPr>
              <w:t xml:space="preserve"> de la Cons</w:t>
            </w:r>
            <w:r w:rsidRPr="00456014">
              <w:rPr>
                <w:rFonts w:cs="Arial"/>
                <w:lang w:val="es-ES_tradnl"/>
              </w:rPr>
              <w:softHyphen/>
              <w:t>titución Nacional, 13° de la Ley 24.937, sus modificatorias y el Reglamento de Concursos aprobado por Resolución N</w:t>
            </w:r>
            <w:r w:rsidRPr="00456014">
              <w:rPr>
                <w:rFonts w:cs="Arial"/>
                <w:lang w:val="es-ES_tradnl"/>
              </w:rPr>
              <w:sym w:font="Symbol" w:char="F0B0"/>
            </w:r>
            <w:r w:rsidRPr="00456014">
              <w:rPr>
                <w:rFonts w:cs="Arial"/>
                <w:lang w:val="es-ES_tradnl"/>
              </w:rPr>
              <w:t xml:space="preserve"> 7/14 del Consejo de </w:t>
            </w:r>
            <w:r w:rsidRPr="0003226E">
              <w:rPr>
                <w:rFonts w:cs="Arial"/>
                <w:lang w:val="es-ES_tradnl"/>
              </w:rPr>
              <w:t>la Magistratura y sus modificatorias, se convoca a concurso público</w:t>
            </w:r>
            <w:bookmarkStart w:id="0" w:name="_GoBack"/>
            <w:bookmarkEnd w:id="0"/>
            <w:r w:rsidRPr="0003226E">
              <w:rPr>
                <w:rFonts w:cs="Arial"/>
                <w:lang w:val="es-ES_tradnl"/>
              </w:rPr>
              <w:t xml:space="preserve"> de oposición y antecedentes para cubrir las si</w:t>
            </w:r>
            <w:r w:rsidRPr="0003226E">
              <w:rPr>
                <w:rFonts w:cs="Arial"/>
                <w:lang w:val="es-ES_tradnl"/>
              </w:rPr>
              <w:softHyphen/>
              <w:t>guientes vacantes de jueces:</w:t>
            </w:r>
          </w:p>
          <w:p w:rsidR="003F080B" w:rsidRPr="00DD5C99" w:rsidRDefault="003F080B" w:rsidP="003F080B">
            <w:pPr>
              <w:spacing w:line="312" w:lineRule="auto"/>
              <w:jc w:val="both"/>
              <w:rPr>
                <w:rFonts w:cs="Arial"/>
                <w:u w:val="single"/>
                <w:lang w:val="es-ES_tradnl"/>
              </w:rPr>
            </w:pPr>
          </w:p>
          <w:p w:rsidR="00377EE8" w:rsidRPr="005B022B" w:rsidRDefault="00377EE8" w:rsidP="00377EE8">
            <w:pPr>
              <w:widowControl w:val="0"/>
              <w:autoSpaceDE w:val="0"/>
              <w:autoSpaceDN w:val="0"/>
              <w:adjustRightInd w:val="0"/>
              <w:spacing w:line="312" w:lineRule="auto"/>
              <w:ind w:left="1080"/>
              <w:jc w:val="both"/>
              <w:rPr>
                <w:rFonts w:cs="Arial"/>
                <w:lang w:val="es-ES_tradnl"/>
              </w:rPr>
            </w:pPr>
            <w:r w:rsidRPr="005B022B">
              <w:rPr>
                <w:rFonts w:cs="Arial"/>
                <w:lang w:val="es-ES_tradnl"/>
              </w:rPr>
              <w:t xml:space="preserve">Concurso Nº 538, destinado a cubrir dos cargos de juez/a de cámara en el Tribunal Oral en lo Criminal Federal de Mar del Plata, provincia de Buenos Aires.   </w:t>
            </w:r>
          </w:p>
          <w:p w:rsidR="00377EE8" w:rsidRPr="00B90B73" w:rsidRDefault="00377EE8" w:rsidP="00377EE8">
            <w:pPr>
              <w:spacing w:line="312" w:lineRule="auto"/>
              <w:ind w:firstLine="720"/>
              <w:jc w:val="both"/>
              <w:rPr>
                <w:rFonts w:cs="Arial"/>
                <w:b w:val="0"/>
              </w:rPr>
            </w:pPr>
            <w:r w:rsidRPr="00B90B73">
              <w:rPr>
                <w:rFonts w:cs="Arial"/>
                <w:b w:val="0"/>
                <w:lang w:val="es-ES_tradnl"/>
              </w:rPr>
              <w:t>Integran el Jurado los Dres.</w:t>
            </w:r>
            <w:r w:rsidRPr="00B90B73">
              <w:rPr>
                <w:rFonts w:cs="Arial"/>
                <w:b w:val="0"/>
              </w:rPr>
              <w:t xml:space="preserve">, Ramón Luis González, Maximiliano Adolfo </w:t>
            </w:r>
            <w:proofErr w:type="spellStart"/>
            <w:r w:rsidRPr="00B90B73">
              <w:rPr>
                <w:rFonts w:cs="Arial"/>
                <w:b w:val="0"/>
              </w:rPr>
              <w:t>Rusconi</w:t>
            </w:r>
            <w:proofErr w:type="spellEnd"/>
            <w:r w:rsidRPr="00B90B73">
              <w:rPr>
                <w:rFonts w:cs="Arial"/>
                <w:b w:val="0"/>
              </w:rPr>
              <w:t>, Laura Julieta Casas y Mónica Andrea Anís (titulares)</w:t>
            </w:r>
            <w:r w:rsidRPr="00B90B73">
              <w:rPr>
                <w:rFonts w:cs="Arial"/>
                <w:b w:val="0"/>
                <w:lang w:val="es-ES_tradnl"/>
              </w:rPr>
              <w:t xml:space="preserve">; </w:t>
            </w:r>
            <w:r w:rsidRPr="00B90B73">
              <w:rPr>
                <w:rFonts w:cs="Arial"/>
                <w:b w:val="0"/>
              </w:rPr>
              <w:t xml:space="preserve">y Alejandro Walter </w:t>
            </w:r>
            <w:proofErr w:type="spellStart"/>
            <w:r w:rsidRPr="00B90B73">
              <w:rPr>
                <w:rFonts w:cs="Arial"/>
                <w:b w:val="0"/>
              </w:rPr>
              <w:t>Slokar</w:t>
            </w:r>
            <w:proofErr w:type="spellEnd"/>
            <w:r w:rsidRPr="00B90B73">
              <w:rPr>
                <w:rFonts w:cs="Arial"/>
                <w:b w:val="0"/>
              </w:rPr>
              <w:t xml:space="preserve">, Arcadio Vicente Herrera </w:t>
            </w:r>
            <w:proofErr w:type="spellStart"/>
            <w:r w:rsidRPr="00B90B73">
              <w:rPr>
                <w:rFonts w:cs="Arial"/>
                <w:b w:val="0"/>
              </w:rPr>
              <w:t>Arvay</w:t>
            </w:r>
            <w:proofErr w:type="spellEnd"/>
            <w:r w:rsidRPr="00B90B73">
              <w:rPr>
                <w:rFonts w:cs="Arial"/>
                <w:b w:val="0"/>
              </w:rPr>
              <w:t xml:space="preserve">, Sergio Gabriel Torres y María Fernanda </w:t>
            </w:r>
            <w:proofErr w:type="spellStart"/>
            <w:r w:rsidRPr="00B90B73">
              <w:rPr>
                <w:rFonts w:cs="Arial"/>
                <w:b w:val="0"/>
              </w:rPr>
              <w:t>Strático</w:t>
            </w:r>
            <w:proofErr w:type="spellEnd"/>
            <w:r w:rsidRPr="00B90B73">
              <w:rPr>
                <w:rFonts w:cs="Arial"/>
                <w:b w:val="0"/>
              </w:rPr>
              <w:t xml:space="preserve">  (suplentes).</w:t>
            </w:r>
          </w:p>
          <w:p w:rsidR="00377EE8" w:rsidRPr="005B022B" w:rsidRDefault="00377EE8" w:rsidP="00377EE8">
            <w:pPr>
              <w:spacing w:line="312" w:lineRule="auto"/>
              <w:ind w:firstLine="720"/>
              <w:jc w:val="both"/>
              <w:rPr>
                <w:rFonts w:cs="Arial"/>
                <w:b w:val="0"/>
                <w:lang w:val="es-ES_tradnl"/>
              </w:rPr>
            </w:pPr>
            <w:r w:rsidRPr="005B022B">
              <w:rPr>
                <w:rFonts w:cs="Arial"/>
                <w:b w:val="0"/>
                <w:lang w:val="es-ES_tradnl"/>
              </w:rPr>
              <w:t xml:space="preserve">Plazo de Inscripción: del 22 de junio al 26 de junio de 2026.    </w:t>
            </w:r>
          </w:p>
          <w:p w:rsidR="00377EE8" w:rsidRPr="005B022B" w:rsidRDefault="00377EE8" w:rsidP="00377EE8">
            <w:pPr>
              <w:spacing w:line="312" w:lineRule="auto"/>
              <w:ind w:firstLine="720"/>
              <w:jc w:val="both"/>
              <w:rPr>
                <w:rFonts w:cs="Arial"/>
                <w:b w:val="0"/>
                <w:lang w:val="es-ES_tradnl"/>
              </w:rPr>
            </w:pPr>
            <w:r w:rsidRPr="005B022B">
              <w:rPr>
                <w:rFonts w:cs="Arial"/>
                <w:b w:val="0"/>
                <w:lang w:val="es-ES_tradnl"/>
              </w:rPr>
              <w:t xml:space="preserve">Fecha para la prueba de oposición: </w:t>
            </w:r>
            <w:r>
              <w:rPr>
                <w:rFonts w:cs="Arial"/>
                <w:b w:val="0"/>
                <w:lang w:val="es-ES_tradnl"/>
              </w:rPr>
              <w:t>7</w:t>
            </w:r>
            <w:r w:rsidRPr="005B022B">
              <w:rPr>
                <w:rFonts w:cs="Arial"/>
                <w:b w:val="0"/>
                <w:lang w:val="es-ES_tradnl"/>
              </w:rPr>
              <w:t xml:space="preserve"> de agosto de 2026, a las </w:t>
            </w:r>
            <w:r w:rsidRPr="005B022B">
              <w:rPr>
                <w:rFonts w:cs="Arial"/>
                <w:b w:val="0"/>
              </w:rPr>
              <w:t xml:space="preserve">9:00 </w:t>
            </w:r>
            <w:r w:rsidRPr="005B022B">
              <w:rPr>
                <w:rFonts w:cs="Arial"/>
                <w:b w:val="0"/>
                <w:lang w:val="es-ES_tradnl"/>
              </w:rPr>
              <w:t xml:space="preserve">horas, en el lugar que con suficiente </w:t>
            </w:r>
            <w:r w:rsidRPr="005B022B">
              <w:rPr>
                <w:rFonts w:cs="Arial"/>
                <w:b w:val="0"/>
              </w:rPr>
              <w:t>antelación la Comisión fijará.</w:t>
            </w:r>
          </w:p>
          <w:p w:rsidR="00377EE8" w:rsidRPr="005B022B" w:rsidRDefault="00377EE8" w:rsidP="00377EE8">
            <w:pPr>
              <w:spacing w:line="312" w:lineRule="auto"/>
              <w:ind w:firstLine="708"/>
              <w:jc w:val="both"/>
              <w:rPr>
                <w:rFonts w:cs="Arial"/>
                <w:b w:val="0"/>
                <w:lang w:val="es-ES_tradnl"/>
              </w:rPr>
            </w:pPr>
            <w:r w:rsidRPr="005B022B">
              <w:rPr>
                <w:rFonts w:cs="Arial"/>
                <w:b w:val="0"/>
                <w:lang w:val="es-ES_tradnl"/>
              </w:rPr>
              <w:t xml:space="preserve">Fecha límite para confirmar asistencia: </w:t>
            </w:r>
            <w:r>
              <w:rPr>
                <w:rFonts w:cs="Arial"/>
                <w:b w:val="0"/>
                <w:lang w:val="es-ES_tradnl"/>
              </w:rPr>
              <w:t>8</w:t>
            </w:r>
            <w:r w:rsidRPr="005B022B">
              <w:rPr>
                <w:rFonts w:cs="Arial"/>
                <w:b w:val="0"/>
                <w:lang w:val="es-ES_tradnl"/>
              </w:rPr>
              <w:t xml:space="preserve"> de julio de 2026.</w:t>
            </w:r>
          </w:p>
          <w:p w:rsidR="003F080B" w:rsidRPr="00F47CB2" w:rsidRDefault="003F080B" w:rsidP="003F080B">
            <w:pPr>
              <w:spacing w:line="312" w:lineRule="auto"/>
              <w:ind w:firstLine="708"/>
              <w:jc w:val="both"/>
              <w:rPr>
                <w:rFonts w:cs="Arial"/>
                <w:b w:val="0"/>
                <w:u w:val="single"/>
                <w:lang w:val="es-ES_tradnl"/>
              </w:rPr>
            </w:pPr>
          </w:p>
          <w:p w:rsidR="003F080B" w:rsidRPr="0033386C" w:rsidRDefault="003F080B" w:rsidP="003F080B">
            <w:pPr>
              <w:spacing w:line="312" w:lineRule="auto"/>
              <w:ind w:firstLine="720"/>
              <w:jc w:val="both"/>
              <w:rPr>
                <w:rFonts w:cs="Arial"/>
                <w:lang w:val="es-ES_tradnl"/>
              </w:rPr>
            </w:pPr>
            <w:r w:rsidRPr="0033386C">
              <w:rPr>
                <w:rFonts w:cs="Arial"/>
                <w:lang w:val="es-ES_tradnl"/>
              </w:rPr>
              <w:t>El reglamento y el llamado a concurso estarán disponibles en las  páginas web del Consejo (</w:t>
            </w:r>
            <w:hyperlink r:id="rId7" w:history="1">
              <w:r w:rsidRPr="0033386C">
                <w:rPr>
                  <w:rStyle w:val="Hipervnculo"/>
                  <w:rFonts w:cs="Arial"/>
                  <w:u w:val="none"/>
                  <w:lang w:val="es-ES_tradnl"/>
                </w:rPr>
                <w:t>www.consejomagistratura.gov.ar</w:t>
              </w:r>
            </w:hyperlink>
            <w:r w:rsidRPr="0033386C">
              <w:rPr>
                <w:rFonts w:cs="Arial"/>
                <w:lang w:val="es-ES_tradnl"/>
              </w:rPr>
              <w:t>) y del Poder Judicial de la Nación (</w:t>
            </w:r>
            <w:hyperlink r:id="rId8" w:history="1">
              <w:r w:rsidRPr="0033386C">
                <w:rPr>
                  <w:rStyle w:val="Hipervnculo"/>
                  <w:rFonts w:cs="Arial"/>
                  <w:u w:val="none"/>
                  <w:lang w:val="es-ES_tradnl"/>
                </w:rPr>
                <w:t>www.pjn.gov.ar</w:t>
              </w:r>
            </w:hyperlink>
            <w:r w:rsidRPr="0033386C">
              <w:rPr>
                <w:rFonts w:cs="Arial"/>
                <w:lang w:val="es-ES_tradnl"/>
              </w:rPr>
              <w:t xml:space="preserve">). La inscripción se realizará por vía electrónica desde las 00:00 horas de la fecha de inicio hasta las 24:00 horas del día de cierre. </w:t>
            </w:r>
          </w:p>
          <w:p w:rsidR="003F080B" w:rsidRPr="0033386C" w:rsidRDefault="003F080B" w:rsidP="003F080B">
            <w:pPr>
              <w:spacing w:line="312" w:lineRule="auto"/>
              <w:ind w:firstLine="720"/>
              <w:jc w:val="both"/>
              <w:rPr>
                <w:rFonts w:cs="Arial"/>
                <w:b w:val="0"/>
                <w:lang w:val="es-ES_tradnl"/>
              </w:rPr>
            </w:pPr>
          </w:p>
          <w:p w:rsidR="003F080B" w:rsidRPr="0033386C" w:rsidRDefault="003F080B" w:rsidP="003F080B">
            <w:pPr>
              <w:spacing w:line="312" w:lineRule="auto"/>
              <w:ind w:firstLine="720"/>
              <w:jc w:val="both"/>
              <w:rPr>
                <w:rFonts w:cs="Arial"/>
                <w:b w:val="0"/>
                <w:lang w:val="es-ES_tradnl"/>
              </w:rPr>
            </w:pPr>
            <w:r w:rsidRPr="0033386C">
              <w:rPr>
                <w:rFonts w:cs="Arial"/>
                <w:b w:val="0"/>
                <w:lang w:val="es-ES_tradnl"/>
              </w:rPr>
              <w:t>La sede de la Comisión de Selección de Magistrados y Escuela Judicial del Consejo de la Magistratura se encuentra ubicada en la calle Libertad 731, 1</w:t>
            </w:r>
            <w:r w:rsidRPr="0033386C">
              <w:rPr>
                <w:rFonts w:cs="Arial"/>
                <w:b w:val="0"/>
                <w:lang w:val="es-ES_tradnl"/>
              </w:rPr>
              <w:sym w:font="Symbol" w:char="00B0"/>
            </w:r>
            <w:r w:rsidRPr="0033386C">
              <w:rPr>
                <w:rFonts w:cs="Arial"/>
                <w:b w:val="0"/>
                <w:lang w:val="es-ES_tradnl"/>
              </w:rPr>
              <w:t xml:space="preserve"> Piso, Capital Federal, y su horario de atención al público es de 9:00 a 15:00 </w:t>
            </w:r>
            <w:proofErr w:type="spellStart"/>
            <w:r w:rsidRPr="0033386C">
              <w:rPr>
                <w:rFonts w:cs="Arial"/>
                <w:b w:val="0"/>
                <w:lang w:val="es-ES_tradnl"/>
              </w:rPr>
              <w:t>hs</w:t>
            </w:r>
            <w:proofErr w:type="spellEnd"/>
            <w:r w:rsidRPr="0033386C">
              <w:rPr>
                <w:rFonts w:cs="Arial"/>
                <w:b w:val="0"/>
                <w:lang w:val="es-ES_tradnl"/>
              </w:rPr>
              <w:t xml:space="preserve">. </w:t>
            </w:r>
          </w:p>
          <w:p w:rsidR="003F080B" w:rsidRPr="0033386C" w:rsidRDefault="003F080B" w:rsidP="003F080B">
            <w:pPr>
              <w:spacing w:line="312" w:lineRule="auto"/>
              <w:ind w:firstLine="720"/>
              <w:jc w:val="both"/>
              <w:rPr>
                <w:rFonts w:cs="Arial"/>
                <w:b w:val="0"/>
                <w:lang w:val="es-ES_tradnl"/>
              </w:rPr>
            </w:pPr>
          </w:p>
          <w:p w:rsidR="003F080B" w:rsidRPr="0033386C" w:rsidRDefault="003F080B" w:rsidP="003F080B">
            <w:pPr>
              <w:spacing w:line="312" w:lineRule="auto"/>
              <w:ind w:firstLine="720"/>
              <w:jc w:val="both"/>
              <w:rPr>
                <w:rFonts w:cs="Arial"/>
                <w:b w:val="0"/>
                <w:lang w:val="es-ES_tradnl"/>
              </w:rPr>
            </w:pPr>
            <w:r w:rsidRPr="0033386C">
              <w:rPr>
                <w:rFonts w:cs="Arial"/>
                <w:b w:val="0"/>
                <w:lang w:val="es-ES_tradnl"/>
              </w:rPr>
              <w:lastRenderedPageBreak/>
              <w:t>La Comisión determinará con la suficiente antelación el lugar donde, en cada caso, se tomará el examen, información que estará disponible en las páginas web (artículo 6</w:t>
            </w:r>
            <w:r w:rsidRPr="0033386C">
              <w:rPr>
                <w:rFonts w:cs="Arial"/>
                <w:b w:val="0"/>
                <w:lang w:val="es-ES_tradnl"/>
              </w:rPr>
              <w:sym w:font="Symbol" w:char="F0B0"/>
            </w:r>
            <w:r w:rsidRPr="0033386C">
              <w:rPr>
                <w:rFonts w:cs="Arial"/>
                <w:b w:val="0"/>
                <w:lang w:val="es-ES_tradnl"/>
              </w:rPr>
              <w:t>, último párrafo).</w:t>
            </w:r>
          </w:p>
          <w:p w:rsidR="003F080B" w:rsidRPr="0033386C" w:rsidRDefault="003F080B" w:rsidP="003F080B">
            <w:pPr>
              <w:spacing w:line="312" w:lineRule="auto"/>
              <w:ind w:firstLine="720"/>
              <w:jc w:val="both"/>
              <w:rPr>
                <w:rFonts w:cs="Arial"/>
                <w:szCs w:val="24"/>
                <w:lang w:val="es-ES_tradnl"/>
              </w:rPr>
            </w:pPr>
          </w:p>
          <w:p w:rsidR="003F080B" w:rsidRPr="0033386C" w:rsidRDefault="003F080B" w:rsidP="003F080B">
            <w:pPr>
              <w:spacing w:line="312" w:lineRule="auto"/>
              <w:ind w:firstLine="720"/>
              <w:jc w:val="both"/>
              <w:rPr>
                <w:rFonts w:cs="Arial"/>
                <w:b w:val="0"/>
                <w:color w:val="000000"/>
                <w:szCs w:val="24"/>
              </w:rPr>
            </w:pPr>
            <w:r w:rsidRPr="0033386C">
              <w:rPr>
                <w:rFonts w:cs="Arial"/>
                <w:b w:val="0"/>
                <w:szCs w:val="24"/>
                <w:lang w:val="es-ES_tradnl"/>
              </w:rPr>
              <w:t xml:space="preserve">En los términos del artículo 10° inc. ñ) del reglamento y de conformidad con los plazos de vigencia establecidos por las Resoluciones números 121/23 y 256/23 del CM, los/las postulantes deberán </w:t>
            </w:r>
            <w:r w:rsidRPr="0033386C">
              <w:rPr>
                <w:rFonts w:cs="Arial"/>
                <w:b w:val="0"/>
                <w:color w:val="000000"/>
                <w:szCs w:val="24"/>
              </w:rPr>
              <w:t xml:space="preserve">acompañar las constancias de capacitación en materia de perspectiva de género, ambiental, y derechos de niñas, niños y adolescentes, y todas las que se tornen obligatorias por la ley para integrantes del Poder Judicial de la Nación; dictadas por la Escuela Judicial del Consejo de la Magistratura de la Nación, Corte Suprema de Justicia de la Nación, Universidades, Ministerio Público Fiscal, Ministerio Público de la Defensa, Ministerio de Justicia y Derechos Humanos de la Nación, Superiores Tribunales de las Provincias Argentinas y Ciudad Autónoma de Buenos Aires, y aquellas capacitaciones de organismos o entidades que sean expresamente admitidas por la Comisión de Selección de Magistrados/as por resolución dictada al efecto, con un mínimo de 20 horas y el resto de los requisitos que  establezca la reglamentación específica. Si al momento de la inscripción el/la postulante no tuviere culminadas las capacitaciones requeridas, podrá cumplimentar este requisito hasta la fecha de realización de la Entrevista Personal ante la Comisión (artículo 40). </w:t>
            </w:r>
          </w:p>
          <w:p w:rsidR="003F080B" w:rsidRPr="0033386C" w:rsidRDefault="003F080B" w:rsidP="003F080B">
            <w:pPr>
              <w:spacing w:line="312" w:lineRule="auto"/>
              <w:ind w:firstLine="720"/>
              <w:jc w:val="both"/>
              <w:rPr>
                <w:rFonts w:cs="Arial"/>
                <w:b w:val="0"/>
                <w:color w:val="000000"/>
                <w:szCs w:val="24"/>
              </w:rPr>
            </w:pPr>
          </w:p>
          <w:p w:rsidR="003F080B" w:rsidRPr="0033386C" w:rsidRDefault="003F080B" w:rsidP="003F080B">
            <w:pPr>
              <w:spacing w:line="312" w:lineRule="auto"/>
              <w:ind w:firstLine="720"/>
              <w:jc w:val="both"/>
              <w:rPr>
                <w:rFonts w:cs="Arial"/>
                <w:b w:val="0"/>
                <w:iCs/>
                <w:lang w:val="es-ES_tradnl"/>
              </w:rPr>
            </w:pPr>
            <w:r w:rsidRPr="0033386C">
              <w:rPr>
                <w:rFonts w:cs="Arial"/>
                <w:b w:val="0"/>
                <w:lang w:val="es-ES_tradnl"/>
              </w:rPr>
              <w:t xml:space="preserve"> </w:t>
            </w:r>
            <w:r w:rsidRPr="0033386C">
              <w:rPr>
                <w:rFonts w:cs="Arial"/>
                <w:b w:val="0"/>
                <w:iCs/>
                <w:lang w:val="es-ES_tradnl"/>
              </w:rPr>
              <w:t>El sistema de carga digitalizado no admitirá inscripciones luego de la fecha y hora fijadas para el cierre de la inscripción.</w:t>
            </w:r>
          </w:p>
          <w:p w:rsidR="003F080B" w:rsidRPr="0033386C" w:rsidRDefault="003F080B" w:rsidP="003F080B">
            <w:pPr>
              <w:spacing w:line="312" w:lineRule="auto"/>
              <w:ind w:firstLine="720"/>
              <w:jc w:val="both"/>
              <w:rPr>
                <w:rFonts w:cs="Arial"/>
                <w:b w:val="0"/>
                <w:lang w:val="es-ES_tradnl"/>
              </w:rPr>
            </w:pPr>
          </w:p>
          <w:p w:rsidR="003F080B" w:rsidRPr="0033386C" w:rsidRDefault="003F080B" w:rsidP="003F080B">
            <w:pPr>
              <w:spacing w:line="312" w:lineRule="auto"/>
              <w:ind w:firstLine="720"/>
              <w:jc w:val="both"/>
              <w:rPr>
                <w:rFonts w:cs="Arial"/>
                <w:b w:val="0"/>
                <w:lang w:val="es-ES_tradnl"/>
              </w:rPr>
            </w:pPr>
            <w:r w:rsidRPr="0033386C">
              <w:rPr>
                <w:rFonts w:cs="Arial"/>
                <w:b w:val="0"/>
                <w:lang w:val="es-ES_tradnl"/>
              </w:rPr>
              <w:t xml:space="preserve">De acuerdo con lo establecido en el artículo 19°, el listado de inscriptos con sus respectivos currículum vitae se darán a conocer en el sitio web del Poder Judicial de la Nación y del Consejo de la Magistratura dentro de los cinco (5) días hábiles judiciales del cierre de la inscripción de cada concurso, haciéndose saber el lugar donde se recibirán las impugnaciones acerca de la idoneidad de los postulantes. Las impugnaciones deberán ser planteadas en el plazo de (5) cinco días hábiles judiciales desde la publicación del listado de inscriptos. </w:t>
            </w:r>
          </w:p>
          <w:p w:rsidR="003F080B" w:rsidRPr="0033386C" w:rsidRDefault="003F080B" w:rsidP="003F080B">
            <w:pPr>
              <w:spacing w:line="312" w:lineRule="auto"/>
              <w:ind w:firstLine="720"/>
              <w:jc w:val="both"/>
              <w:rPr>
                <w:rFonts w:cs="Arial"/>
                <w:b w:val="0"/>
                <w:lang w:val="es-ES_tradnl"/>
              </w:rPr>
            </w:pPr>
          </w:p>
          <w:p w:rsidR="003F080B" w:rsidRPr="0033386C" w:rsidRDefault="003F080B" w:rsidP="003F080B">
            <w:pPr>
              <w:spacing w:line="312" w:lineRule="auto"/>
              <w:ind w:firstLine="720"/>
              <w:jc w:val="both"/>
              <w:rPr>
                <w:rFonts w:cs="Arial"/>
                <w:b w:val="0"/>
                <w:lang w:val="es-ES_tradnl"/>
              </w:rPr>
            </w:pPr>
            <w:r w:rsidRPr="0033386C">
              <w:rPr>
                <w:rFonts w:cs="Arial"/>
                <w:b w:val="0"/>
                <w:lang w:val="es-ES_tradnl"/>
              </w:rPr>
              <w:t>En los términos del artículo 31° del Reglamento de Concursos, “</w:t>
            </w:r>
            <w:r w:rsidRPr="0033386C">
              <w:rPr>
                <w:rFonts w:cs="Arial"/>
                <w:b w:val="0"/>
                <w:i/>
                <w:lang w:val="es-ES_tradnl"/>
              </w:rPr>
              <w:t xml:space="preserve">los postulantes deberán confirmar su participación al examen de oposición con diez (10) días de antelación a la fecha fijada para la prueba. La confirmación se </w:t>
            </w:r>
            <w:r w:rsidRPr="0033386C">
              <w:rPr>
                <w:rFonts w:cs="Arial"/>
                <w:b w:val="0"/>
                <w:i/>
                <w:lang w:val="es-ES_tradnl"/>
              </w:rPr>
              <w:lastRenderedPageBreak/>
              <w:t>realizará únicamente por vía electrónica a través de la página web del Poder Judicial de la Nación, mediante el módulo de confirmación del sistema de concursos, dentro del período fijado para cada prueba. Quien no confirme por el medio aquí dispuesto y dentro del plazo establecido, será excluido de ese procedimiento de selección</w:t>
            </w:r>
            <w:r w:rsidRPr="0033386C">
              <w:rPr>
                <w:rFonts w:cs="Arial"/>
                <w:b w:val="0"/>
                <w:lang w:val="es-ES_tradnl"/>
              </w:rPr>
              <w:t xml:space="preserve">”.  </w:t>
            </w:r>
          </w:p>
          <w:p w:rsidR="003F080B" w:rsidRPr="0033386C" w:rsidRDefault="003F080B" w:rsidP="003F080B">
            <w:pPr>
              <w:spacing w:line="312" w:lineRule="auto"/>
              <w:ind w:firstLine="720"/>
              <w:jc w:val="both"/>
              <w:rPr>
                <w:rFonts w:cs="Arial"/>
                <w:b w:val="0"/>
                <w:lang w:val="es-ES_tradnl"/>
              </w:rPr>
            </w:pPr>
          </w:p>
          <w:p w:rsidR="003F080B" w:rsidRPr="0033386C" w:rsidRDefault="003F080B" w:rsidP="003F080B">
            <w:pPr>
              <w:spacing w:line="312" w:lineRule="auto"/>
              <w:ind w:firstLine="720"/>
              <w:jc w:val="both"/>
              <w:rPr>
                <w:rFonts w:cs="Arial"/>
                <w:b w:val="0"/>
                <w:lang w:val="es-ES_tradnl"/>
              </w:rPr>
            </w:pPr>
            <w:r w:rsidRPr="0033386C">
              <w:rPr>
                <w:rFonts w:cs="Arial"/>
                <w:b w:val="0"/>
                <w:lang w:val="es-ES_tradnl"/>
              </w:rPr>
              <w:t>Se comunica que, las notificaciones que deban cursarse, una vez abierto un concurso para seleccionar magistrados del Poder Judicial de la Nación, se realizarán a través del sitio web.</w:t>
            </w:r>
          </w:p>
          <w:p w:rsidR="003F080B" w:rsidRPr="0033386C" w:rsidRDefault="003F080B" w:rsidP="003F080B">
            <w:pPr>
              <w:spacing w:line="312" w:lineRule="auto"/>
              <w:jc w:val="center"/>
              <w:rPr>
                <w:rFonts w:cs="Arial"/>
                <w:b w:val="0"/>
                <w:bCs/>
                <w:lang w:val="es-ES_tradnl"/>
              </w:rPr>
            </w:pPr>
          </w:p>
          <w:p w:rsidR="003F080B" w:rsidRPr="0033386C" w:rsidRDefault="003F080B" w:rsidP="003F080B">
            <w:pPr>
              <w:spacing w:line="312" w:lineRule="auto"/>
              <w:ind w:firstLine="720"/>
              <w:jc w:val="center"/>
              <w:rPr>
                <w:rFonts w:cs="Arial"/>
                <w:b w:val="0"/>
                <w:bCs/>
                <w:lang w:val="es-ES_tradnl"/>
              </w:rPr>
            </w:pPr>
            <w:r w:rsidRPr="0033386C">
              <w:rPr>
                <w:rFonts w:cs="Arial"/>
                <w:b w:val="0"/>
                <w:bCs/>
                <w:lang w:val="es-ES_tradnl"/>
              </w:rPr>
              <w:t>COMISION DE SELECCION DE MAGISTRADOS Y ESCUELA JUDICIAL</w:t>
            </w:r>
          </w:p>
          <w:p w:rsidR="003F080B" w:rsidRPr="0033386C" w:rsidRDefault="003F080B" w:rsidP="003F080B">
            <w:pPr>
              <w:spacing w:line="312" w:lineRule="auto"/>
              <w:ind w:left="1440"/>
              <w:rPr>
                <w:rFonts w:cs="Arial"/>
                <w:b w:val="0"/>
                <w:bCs/>
                <w:lang w:val="es-ES_tradnl"/>
              </w:rPr>
            </w:pPr>
            <w:r w:rsidRPr="0033386C">
              <w:rPr>
                <w:rFonts w:cs="Arial"/>
                <w:b w:val="0"/>
                <w:bCs/>
                <w:lang w:val="es-ES_tradnl"/>
              </w:rPr>
              <w:t xml:space="preserve">  </w:t>
            </w:r>
          </w:p>
          <w:p w:rsidR="003F080B" w:rsidRPr="0033386C" w:rsidRDefault="003F080B" w:rsidP="003F080B">
            <w:pPr>
              <w:spacing w:line="312" w:lineRule="auto"/>
              <w:jc w:val="center"/>
              <w:rPr>
                <w:rFonts w:cs="Arial"/>
                <w:b w:val="0"/>
                <w:bCs/>
                <w:lang w:val="es-ES_tradnl"/>
              </w:rPr>
            </w:pPr>
            <w:r w:rsidRPr="0033386C">
              <w:rPr>
                <w:rFonts w:cs="Arial"/>
                <w:b w:val="0"/>
                <w:bCs/>
                <w:lang w:val="es-ES_tradnl"/>
              </w:rPr>
              <w:t>María Fernanda Vázquez</w:t>
            </w:r>
          </w:p>
          <w:p w:rsidR="00061967" w:rsidRPr="0033386C" w:rsidRDefault="003F080B" w:rsidP="003F080B">
            <w:pPr>
              <w:spacing w:line="312" w:lineRule="auto"/>
              <w:ind w:firstLine="1440"/>
              <w:rPr>
                <w:rFonts w:cs="Arial"/>
                <w:b w:val="0"/>
                <w:bCs/>
                <w:lang w:val="es-ES_tradnl"/>
              </w:rPr>
            </w:pPr>
            <w:r w:rsidRPr="0033386C">
              <w:rPr>
                <w:rFonts w:cs="Arial"/>
                <w:b w:val="0"/>
                <w:bCs/>
                <w:lang w:val="es-ES_tradnl"/>
              </w:rPr>
              <w:t xml:space="preserve">                                   Presidenta</w:t>
            </w:r>
          </w:p>
          <w:p w:rsidR="00061967" w:rsidRDefault="00061967" w:rsidP="003F080B">
            <w:pPr>
              <w:spacing w:line="312" w:lineRule="auto"/>
              <w:ind w:firstLine="1440"/>
              <w:rPr>
                <w:rFonts w:cs="Arial"/>
                <w:b w:val="0"/>
                <w:bCs/>
                <w:lang w:val="es-ES_tradnl"/>
              </w:rPr>
            </w:pPr>
          </w:p>
        </w:tc>
      </w:tr>
    </w:tbl>
    <w:p w:rsidR="00061967" w:rsidRDefault="00061967" w:rsidP="00567F94">
      <w:pPr>
        <w:spacing w:line="312" w:lineRule="auto"/>
        <w:jc w:val="center"/>
        <w:rPr>
          <w:rFonts w:cs="Arial"/>
          <w:b w:val="0"/>
          <w:bCs/>
          <w:lang w:val="es-ES_tradnl"/>
        </w:rPr>
      </w:pPr>
    </w:p>
    <w:p w:rsidR="00B153AE" w:rsidRPr="00837C03" w:rsidRDefault="00B153AE" w:rsidP="00651A44">
      <w:pPr>
        <w:spacing w:line="300" w:lineRule="auto"/>
        <w:ind w:firstLine="1440"/>
        <w:rPr>
          <w:rFonts w:cs="Arial"/>
          <w:lang w:val="es-ES_tradnl"/>
        </w:rPr>
      </w:pPr>
    </w:p>
    <w:p w:rsidR="00546801" w:rsidRDefault="00546801" w:rsidP="00651A44">
      <w:pPr>
        <w:spacing w:line="300" w:lineRule="auto"/>
        <w:rPr>
          <w:rFonts w:ascii="Times New Roman" w:hAnsi="Times New Roman"/>
          <w:lang w:val="es-ES"/>
        </w:rPr>
      </w:pPr>
    </w:p>
    <w:p w:rsidR="00F841CB" w:rsidRDefault="00F841CB" w:rsidP="00546801">
      <w:pPr>
        <w:spacing w:line="280" w:lineRule="exact"/>
        <w:jc w:val="center"/>
        <w:rPr>
          <w:b w:val="0"/>
        </w:rPr>
      </w:pPr>
    </w:p>
    <w:sectPr w:rsidR="00F841CB" w:rsidSect="00BA718F">
      <w:headerReference w:type="default" r:id="rId9"/>
      <w:pgSz w:w="11907" w:h="16839" w:code="9"/>
      <w:pgMar w:top="3010" w:right="1134" w:bottom="719" w:left="1134" w:header="993"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22B" w:rsidRDefault="00AF622B">
      <w:r>
        <w:separator/>
      </w:r>
    </w:p>
  </w:endnote>
  <w:endnote w:type="continuationSeparator" w:id="0">
    <w:p w:rsidR="00AF622B" w:rsidRDefault="00AF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elleyAllegro BT">
    <w:panose1 w:val="03030702030607090B03"/>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22B" w:rsidRDefault="00AF622B">
      <w:r>
        <w:separator/>
      </w:r>
    </w:p>
  </w:footnote>
  <w:footnote w:type="continuationSeparator" w:id="0">
    <w:p w:rsidR="00AF622B" w:rsidRDefault="00AF6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55D" w:rsidRPr="0069398E" w:rsidRDefault="00222EBA" w:rsidP="00EB7E58">
    <w:pPr>
      <w:pStyle w:val="Encabezado"/>
      <w:tabs>
        <w:tab w:val="clear" w:pos="4419"/>
        <w:tab w:val="clear" w:pos="8838"/>
        <w:tab w:val="left" w:pos="0"/>
      </w:tabs>
      <w:ind w:right="-24"/>
      <w:jc w:val="right"/>
      <w:rPr>
        <w:rFonts w:ascii="Calibri" w:hAnsi="Calibri" w:cs="Arial"/>
        <w:b w:val="0"/>
        <w:spacing w:val="12"/>
        <w:sz w:val="22"/>
        <w:szCs w:val="22"/>
      </w:rPr>
    </w:pPr>
    <w:r>
      <w:rPr>
        <w:noProof/>
      </w:rPr>
      <mc:AlternateContent>
        <mc:Choice Requires="wps">
          <w:drawing>
            <wp:anchor distT="0" distB="0" distL="114300" distR="114300" simplePos="0" relativeHeight="251657216" behindDoc="0" locked="0" layoutInCell="1" allowOverlap="1">
              <wp:simplePos x="0" y="0"/>
              <wp:positionH relativeFrom="column">
                <wp:posOffset>-12700</wp:posOffset>
              </wp:positionH>
              <wp:positionV relativeFrom="paragraph">
                <wp:posOffset>-200660</wp:posOffset>
              </wp:positionV>
              <wp:extent cx="2940050" cy="69532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155D" w:rsidRPr="00DF3098" w:rsidRDefault="00222EBA" w:rsidP="00DF3098">
                          <w:pPr>
                            <w:rPr>
                              <w:szCs w:val="32"/>
                            </w:rPr>
                          </w:pPr>
                          <w:r w:rsidRPr="00F841CB">
                            <w:rPr>
                              <w:rFonts w:ascii="ShelleyAllegro BT" w:hAnsi="ShelleyAllegro BT" w:cs="Arial"/>
                              <w:noProof/>
                              <w:spacing w:val="12"/>
                              <w:sz w:val="32"/>
                              <w:szCs w:val="32"/>
                            </w:rPr>
                            <w:drawing>
                              <wp:inline distT="0" distB="0" distL="0" distR="0">
                                <wp:extent cx="2838450" cy="685800"/>
                                <wp:effectExtent l="0" t="0" r="0" b="0"/>
                                <wp:docPr id="1" name="Imagen 1" descr="Descripción: Descripción: Descripción: Descripción: Descripción: Descripción: cons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consej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6858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pt;margin-top:-15.8pt;width:231.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" stroked="f">
              <v:textbox inset="0,0,0,0">
                <w:txbxContent>
                  <w:p w:rsidR="0041155D" w:rsidRPr="00DF3098" w:rsidRDefault="00222EBA" w:rsidP="00DF3098">
                    <w:pPr>
                      <w:rPr>
                        <w:szCs w:val="32"/>
                      </w:rPr>
                    </w:pPr>
                    <w:r w:rsidRPr="00F841CB">
                      <w:rPr>
                        <w:rFonts w:ascii="ShelleyAllegro BT" w:hAnsi="ShelleyAllegro BT" w:cs="Arial"/>
                        <w:noProof/>
                        <w:spacing w:val="12"/>
                        <w:sz w:val="32"/>
                        <w:szCs w:val="32"/>
                      </w:rPr>
                      <w:drawing>
                        <wp:inline distT="0" distB="0" distL="0" distR="0">
                          <wp:extent cx="2838450" cy="685800"/>
                          <wp:effectExtent l="0" t="0" r="0" b="0"/>
                          <wp:docPr id="1" name="Imagen 1" descr="Descripción: Descripción: Descripción: Descripción: Descripción: Descripción: cons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consej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0" cy="685800"/>
                                  </a:xfrm>
                                  <a:prstGeom prst="rect">
                                    <a:avLst/>
                                  </a:prstGeom>
                                  <a:noFill/>
                                  <a:ln>
                                    <a:noFill/>
                                  </a:ln>
                                </pic:spPr>
                              </pic:pic>
                            </a:graphicData>
                          </a:graphic>
                        </wp:inline>
                      </w:drawing>
                    </w:r>
                  </w:p>
                </w:txbxContent>
              </v:textbox>
              <w10:wrap type="square"/>
            </v:shape>
          </w:pict>
        </mc:Fallback>
      </mc:AlternateContent>
    </w:r>
  </w:p>
  <w:p w:rsidR="0041155D" w:rsidRDefault="0041155D" w:rsidP="0041155D">
    <w:pPr>
      <w:pStyle w:val="Encabezado"/>
      <w:tabs>
        <w:tab w:val="clear" w:pos="4419"/>
        <w:tab w:val="clear" w:pos="8838"/>
        <w:tab w:val="left" w:pos="0"/>
      </w:tabs>
      <w:ind w:right="-314"/>
      <w:jc w:val="right"/>
      <w:rPr>
        <w:rFonts w:ascii="Calibri" w:hAnsi="Calibri" w:cs="Arial"/>
        <w:spacing w:val="12"/>
        <w:sz w:val="22"/>
        <w:szCs w:val="22"/>
      </w:rPr>
    </w:pPr>
  </w:p>
  <w:p w:rsidR="0041155D" w:rsidRDefault="0041155D" w:rsidP="005226C2">
    <w:pPr>
      <w:pStyle w:val="Encabezado"/>
      <w:tabs>
        <w:tab w:val="clear" w:pos="4419"/>
        <w:tab w:val="clear" w:pos="8838"/>
        <w:tab w:val="left" w:pos="0"/>
      </w:tabs>
      <w:ind w:right="-314"/>
      <w:jc w:val="right"/>
      <w:rPr>
        <w:rFonts w:ascii="Calibri" w:hAnsi="Calibri" w:cs="Arial"/>
        <w:spacing w:val="12"/>
        <w:sz w:val="22"/>
        <w:szCs w:val="22"/>
      </w:rPr>
    </w:pPr>
  </w:p>
  <w:p w:rsidR="005613E6" w:rsidRPr="006045C7" w:rsidRDefault="005613E6" w:rsidP="00DF78D1">
    <w:pPr>
      <w:pStyle w:val="Encabezado"/>
      <w:tabs>
        <w:tab w:val="clear" w:pos="4419"/>
      </w:tabs>
      <w:ind w:right="4616"/>
      <w:jc w:val="center"/>
      <w:rPr>
        <w:rFonts w:ascii="Calibri" w:hAnsi="Calibri"/>
        <w:b w:val="0"/>
        <w:sz w:val="22"/>
        <w:szCs w:val="22"/>
      </w:rPr>
    </w:pPr>
    <w:r w:rsidRPr="006045C7">
      <w:rPr>
        <w:rFonts w:ascii="Calibri" w:hAnsi="Calibri"/>
        <w:b w:val="0"/>
        <w:sz w:val="22"/>
        <w:szCs w:val="22"/>
      </w:rPr>
      <w:t xml:space="preserve">COMISION DE SELECCIÓN DE </w:t>
    </w:r>
  </w:p>
  <w:p w:rsidR="00DF78D1" w:rsidRPr="006045C7" w:rsidRDefault="005613E6" w:rsidP="00DF78D1">
    <w:pPr>
      <w:pStyle w:val="Encabezado"/>
      <w:tabs>
        <w:tab w:val="clear" w:pos="4419"/>
      </w:tabs>
      <w:ind w:right="4616"/>
      <w:jc w:val="center"/>
      <w:rPr>
        <w:rFonts w:ascii="Calibri" w:hAnsi="Calibri"/>
        <w:b w:val="0"/>
        <w:sz w:val="22"/>
        <w:szCs w:val="22"/>
      </w:rPr>
    </w:pPr>
    <w:r w:rsidRPr="006045C7">
      <w:rPr>
        <w:rFonts w:ascii="Calibri" w:hAnsi="Calibri"/>
        <w:b w:val="0"/>
        <w:sz w:val="22"/>
        <w:szCs w:val="22"/>
      </w:rPr>
      <w:t>MAGISTRADOS Y ESCUELA JUDICIAL</w:t>
    </w:r>
    <w:r w:rsidR="00222EBA" w:rsidRPr="006045C7">
      <w:rPr>
        <w:b w:val="0"/>
        <w:noProof/>
      </w:rPr>
      <mc:AlternateContent>
        <mc:Choice Requires="wps">
          <w:drawing>
            <wp:anchor distT="0" distB="0" distL="114300" distR="114300" simplePos="0" relativeHeight="251658240" behindDoc="0" locked="0" layoutInCell="1" allowOverlap="1">
              <wp:simplePos x="0" y="0"/>
              <wp:positionH relativeFrom="column">
                <wp:posOffset>-974090</wp:posOffset>
              </wp:positionH>
              <wp:positionV relativeFrom="paragraph">
                <wp:posOffset>3801110</wp:posOffset>
              </wp:positionV>
              <wp:extent cx="381635" cy="18669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1B5" w:rsidRPr="001A18A5" w:rsidRDefault="003E71B5" w:rsidP="006B4CD9">
                          <w:pPr>
                            <w:jc w:val="center"/>
                            <w:rPr>
                              <w:rFonts w:ascii="Calibri" w:hAnsi="Calibri"/>
                              <w:spacing w:val="40"/>
                              <w:szCs w:val="24"/>
                            </w:rPr>
                          </w:pPr>
                          <w:r w:rsidRPr="001A18A5">
                            <w:rPr>
                              <w:rFonts w:ascii="Calibri" w:hAnsi="Calibri"/>
                              <w:spacing w:val="40"/>
                              <w:szCs w:val="24"/>
                            </w:rPr>
                            <w:t>USO OFICIAL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76.7pt;margin-top:299.3pt;width:30.05pt;height:1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" filled="f" stroked="f">
              <v:textbox style="layout-flow:vertical;mso-layout-flow-alt:bottom-to-top">
                <w:txbxContent>
                  <w:p w:rsidR="003E71B5" w:rsidRPr="001A18A5" w:rsidRDefault="003E71B5" w:rsidP="006B4CD9">
                    <w:pPr>
                      <w:jc w:val="center"/>
                      <w:rPr>
                        <w:rFonts w:ascii="Calibri" w:hAnsi="Calibri"/>
                        <w:spacing w:val="40"/>
                        <w:szCs w:val="24"/>
                      </w:rPr>
                    </w:pPr>
                    <w:r w:rsidRPr="001A18A5">
                      <w:rPr>
                        <w:rFonts w:ascii="Calibri" w:hAnsi="Calibri"/>
                        <w:spacing w:val="40"/>
                        <w:szCs w:val="24"/>
                      </w:rPr>
                      <w:t>USO OFICIAL</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548F9"/>
    <w:multiLevelType w:val="hybridMultilevel"/>
    <w:tmpl w:val="2FFA0AB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DCE5872"/>
    <w:multiLevelType w:val="hybridMultilevel"/>
    <w:tmpl w:val="38BCFFC0"/>
    <w:lvl w:ilvl="0" w:tplc="83746640">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37ED3B27"/>
    <w:multiLevelType w:val="hybridMultilevel"/>
    <w:tmpl w:val="C886770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27E0C07"/>
    <w:multiLevelType w:val="hybridMultilevel"/>
    <w:tmpl w:val="380C7264"/>
    <w:lvl w:ilvl="0" w:tplc="E2CC2AA8">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478E4F6A"/>
    <w:multiLevelType w:val="hybridMultilevel"/>
    <w:tmpl w:val="95A45A9C"/>
    <w:lvl w:ilvl="0" w:tplc="18BADFEE">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47C75D7D"/>
    <w:multiLevelType w:val="hybridMultilevel"/>
    <w:tmpl w:val="A9FCD2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AR"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05"/>
    <w:rsid w:val="00000983"/>
    <w:rsid w:val="0001447C"/>
    <w:rsid w:val="000148B9"/>
    <w:rsid w:val="000226F5"/>
    <w:rsid w:val="00022FE1"/>
    <w:rsid w:val="00026272"/>
    <w:rsid w:val="000262F9"/>
    <w:rsid w:val="0003108E"/>
    <w:rsid w:val="0003226E"/>
    <w:rsid w:val="00035447"/>
    <w:rsid w:val="00037D0D"/>
    <w:rsid w:val="00041678"/>
    <w:rsid w:val="0004560D"/>
    <w:rsid w:val="000468E2"/>
    <w:rsid w:val="00052CFD"/>
    <w:rsid w:val="000535D3"/>
    <w:rsid w:val="000611DA"/>
    <w:rsid w:val="00061967"/>
    <w:rsid w:val="00073FB5"/>
    <w:rsid w:val="0008009D"/>
    <w:rsid w:val="00082377"/>
    <w:rsid w:val="00084605"/>
    <w:rsid w:val="000937C2"/>
    <w:rsid w:val="0009528C"/>
    <w:rsid w:val="000A17EA"/>
    <w:rsid w:val="000B0FCE"/>
    <w:rsid w:val="000B7117"/>
    <w:rsid w:val="000C0CA3"/>
    <w:rsid w:val="000C2EEF"/>
    <w:rsid w:val="000C4FA9"/>
    <w:rsid w:val="000C5412"/>
    <w:rsid w:val="000D1A4A"/>
    <w:rsid w:val="000D2937"/>
    <w:rsid w:val="000D3F29"/>
    <w:rsid w:val="000D5A0E"/>
    <w:rsid w:val="000E49E5"/>
    <w:rsid w:val="000E7B09"/>
    <w:rsid w:val="000F1289"/>
    <w:rsid w:val="00102F55"/>
    <w:rsid w:val="0010440D"/>
    <w:rsid w:val="00114BEF"/>
    <w:rsid w:val="00115320"/>
    <w:rsid w:val="00122E8A"/>
    <w:rsid w:val="00137DF1"/>
    <w:rsid w:val="00145B21"/>
    <w:rsid w:val="00154488"/>
    <w:rsid w:val="00177CE5"/>
    <w:rsid w:val="0018620A"/>
    <w:rsid w:val="00186DBE"/>
    <w:rsid w:val="00192801"/>
    <w:rsid w:val="001A18A5"/>
    <w:rsid w:val="001A392A"/>
    <w:rsid w:val="001A610C"/>
    <w:rsid w:val="001B47EA"/>
    <w:rsid w:val="001B4CD5"/>
    <w:rsid w:val="001B7856"/>
    <w:rsid w:val="001C03A7"/>
    <w:rsid w:val="001C03DA"/>
    <w:rsid w:val="001C082C"/>
    <w:rsid w:val="001C3A0A"/>
    <w:rsid w:val="001C5590"/>
    <w:rsid w:val="001C79D4"/>
    <w:rsid w:val="001D0F52"/>
    <w:rsid w:val="001D4139"/>
    <w:rsid w:val="001D7F52"/>
    <w:rsid w:val="001E2A67"/>
    <w:rsid w:val="001E6C15"/>
    <w:rsid w:val="001E787B"/>
    <w:rsid w:val="001F0CC6"/>
    <w:rsid w:val="001F332E"/>
    <w:rsid w:val="001F3E6F"/>
    <w:rsid w:val="001F6231"/>
    <w:rsid w:val="002005EB"/>
    <w:rsid w:val="00201A30"/>
    <w:rsid w:val="00213EB5"/>
    <w:rsid w:val="00215D9A"/>
    <w:rsid w:val="0021609F"/>
    <w:rsid w:val="00222EBA"/>
    <w:rsid w:val="00227632"/>
    <w:rsid w:val="002339CE"/>
    <w:rsid w:val="00234413"/>
    <w:rsid w:val="002374D1"/>
    <w:rsid w:val="00247051"/>
    <w:rsid w:val="00256EF9"/>
    <w:rsid w:val="00256F07"/>
    <w:rsid w:val="00265757"/>
    <w:rsid w:val="00270967"/>
    <w:rsid w:val="00273C7C"/>
    <w:rsid w:val="00283851"/>
    <w:rsid w:val="0028411E"/>
    <w:rsid w:val="00295442"/>
    <w:rsid w:val="00296796"/>
    <w:rsid w:val="00297DC3"/>
    <w:rsid w:val="002A1D9E"/>
    <w:rsid w:val="002B455A"/>
    <w:rsid w:val="002B4ADF"/>
    <w:rsid w:val="002B701E"/>
    <w:rsid w:val="002C1829"/>
    <w:rsid w:val="002C2F3C"/>
    <w:rsid w:val="002C40D6"/>
    <w:rsid w:val="002C6882"/>
    <w:rsid w:val="002C7100"/>
    <w:rsid w:val="002D13E5"/>
    <w:rsid w:val="002D22D0"/>
    <w:rsid w:val="002D64C4"/>
    <w:rsid w:val="002E64AB"/>
    <w:rsid w:val="00304ADF"/>
    <w:rsid w:val="00307BBB"/>
    <w:rsid w:val="00312F05"/>
    <w:rsid w:val="00315EDF"/>
    <w:rsid w:val="00323171"/>
    <w:rsid w:val="00326D26"/>
    <w:rsid w:val="00326FAF"/>
    <w:rsid w:val="003300CB"/>
    <w:rsid w:val="0033386C"/>
    <w:rsid w:val="00333B3D"/>
    <w:rsid w:val="00345383"/>
    <w:rsid w:val="00347752"/>
    <w:rsid w:val="00352126"/>
    <w:rsid w:val="00352233"/>
    <w:rsid w:val="003655E8"/>
    <w:rsid w:val="003711C5"/>
    <w:rsid w:val="00377EE8"/>
    <w:rsid w:val="00377F2F"/>
    <w:rsid w:val="00385988"/>
    <w:rsid w:val="0038636D"/>
    <w:rsid w:val="00387424"/>
    <w:rsid w:val="00394F7D"/>
    <w:rsid w:val="00395AF6"/>
    <w:rsid w:val="003A24D0"/>
    <w:rsid w:val="003A6269"/>
    <w:rsid w:val="003A7B4E"/>
    <w:rsid w:val="003B0EE4"/>
    <w:rsid w:val="003B34A5"/>
    <w:rsid w:val="003B4E84"/>
    <w:rsid w:val="003C0CB1"/>
    <w:rsid w:val="003D3458"/>
    <w:rsid w:val="003D48E9"/>
    <w:rsid w:val="003E0C41"/>
    <w:rsid w:val="003E71B5"/>
    <w:rsid w:val="003F080B"/>
    <w:rsid w:val="003F1840"/>
    <w:rsid w:val="00400B22"/>
    <w:rsid w:val="004107D5"/>
    <w:rsid w:val="0041155D"/>
    <w:rsid w:val="00415261"/>
    <w:rsid w:val="0043206C"/>
    <w:rsid w:val="004352C4"/>
    <w:rsid w:val="004361B0"/>
    <w:rsid w:val="00440E02"/>
    <w:rsid w:val="0045135D"/>
    <w:rsid w:val="00456014"/>
    <w:rsid w:val="00456969"/>
    <w:rsid w:val="004576AB"/>
    <w:rsid w:val="004630AD"/>
    <w:rsid w:val="00465542"/>
    <w:rsid w:val="004761F9"/>
    <w:rsid w:val="0048222F"/>
    <w:rsid w:val="00483D14"/>
    <w:rsid w:val="0048539A"/>
    <w:rsid w:val="00485F82"/>
    <w:rsid w:val="004865DF"/>
    <w:rsid w:val="004901E1"/>
    <w:rsid w:val="00495864"/>
    <w:rsid w:val="0049689B"/>
    <w:rsid w:val="004A2F7F"/>
    <w:rsid w:val="004A3E9E"/>
    <w:rsid w:val="004A4464"/>
    <w:rsid w:val="004B7FC4"/>
    <w:rsid w:val="004C100E"/>
    <w:rsid w:val="004C18B5"/>
    <w:rsid w:val="004D4E27"/>
    <w:rsid w:val="004E4195"/>
    <w:rsid w:val="004F4202"/>
    <w:rsid w:val="004F65BF"/>
    <w:rsid w:val="00503FBF"/>
    <w:rsid w:val="005133F5"/>
    <w:rsid w:val="005219D5"/>
    <w:rsid w:val="005226C2"/>
    <w:rsid w:val="0052366B"/>
    <w:rsid w:val="00526BE5"/>
    <w:rsid w:val="00542F81"/>
    <w:rsid w:val="00543831"/>
    <w:rsid w:val="00544981"/>
    <w:rsid w:val="00546801"/>
    <w:rsid w:val="00550C3A"/>
    <w:rsid w:val="00551698"/>
    <w:rsid w:val="00551BA1"/>
    <w:rsid w:val="00560E02"/>
    <w:rsid w:val="005613E6"/>
    <w:rsid w:val="005629AB"/>
    <w:rsid w:val="00565F45"/>
    <w:rsid w:val="00567F94"/>
    <w:rsid w:val="00572ED6"/>
    <w:rsid w:val="005763C7"/>
    <w:rsid w:val="0057712E"/>
    <w:rsid w:val="005806DB"/>
    <w:rsid w:val="0058396F"/>
    <w:rsid w:val="005845AD"/>
    <w:rsid w:val="005865A5"/>
    <w:rsid w:val="0059455F"/>
    <w:rsid w:val="005A0344"/>
    <w:rsid w:val="005A7191"/>
    <w:rsid w:val="005B238C"/>
    <w:rsid w:val="005B46C7"/>
    <w:rsid w:val="005B63A2"/>
    <w:rsid w:val="005C1EAE"/>
    <w:rsid w:val="005C6251"/>
    <w:rsid w:val="005D35B8"/>
    <w:rsid w:val="005D3C94"/>
    <w:rsid w:val="005D5364"/>
    <w:rsid w:val="005D677E"/>
    <w:rsid w:val="005E68BD"/>
    <w:rsid w:val="005F17C2"/>
    <w:rsid w:val="006020C9"/>
    <w:rsid w:val="006045C7"/>
    <w:rsid w:val="00606F74"/>
    <w:rsid w:val="006074C3"/>
    <w:rsid w:val="00616986"/>
    <w:rsid w:val="006204C2"/>
    <w:rsid w:val="006262B0"/>
    <w:rsid w:val="00632AA1"/>
    <w:rsid w:val="0063347E"/>
    <w:rsid w:val="00634CC6"/>
    <w:rsid w:val="00641475"/>
    <w:rsid w:val="006471C7"/>
    <w:rsid w:val="00647EAB"/>
    <w:rsid w:val="00651A44"/>
    <w:rsid w:val="00653FE7"/>
    <w:rsid w:val="006558AC"/>
    <w:rsid w:val="00655FFC"/>
    <w:rsid w:val="00661B8B"/>
    <w:rsid w:val="00665CBE"/>
    <w:rsid w:val="006673C4"/>
    <w:rsid w:val="00671253"/>
    <w:rsid w:val="00675DAE"/>
    <w:rsid w:val="00690900"/>
    <w:rsid w:val="006927E2"/>
    <w:rsid w:val="006930B4"/>
    <w:rsid w:val="0069398E"/>
    <w:rsid w:val="006947CA"/>
    <w:rsid w:val="006A2D0A"/>
    <w:rsid w:val="006A4564"/>
    <w:rsid w:val="006B4CD9"/>
    <w:rsid w:val="006B6896"/>
    <w:rsid w:val="006B7F31"/>
    <w:rsid w:val="006C0E6F"/>
    <w:rsid w:val="006C1774"/>
    <w:rsid w:val="006D0C6B"/>
    <w:rsid w:val="006D4483"/>
    <w:rsid w:val="006E2AB2"/>
    <w:rsid w:val="006E3F59"/>
    <w:rsid w:val="006F45D9"/>
    <w:rsid w:val="0071770D"/>
    <w:rsid w:val="007213C3"/>
    <w:rsid w:val="00721CEE"/>
    <w:rsid w:val="00723A52"/>
    <w:rsid w:val="0072641C"/>
    <w:rsid w:val="00734B5A"/>
    <w:rsid w:val="007433DC"/>
    <w:rsid w:val="00747461"/>
    <w:rsid w:val="00751BBC"/>
    <w:rsid w:val="00752B19"/>
    <w:rsid w:val="00754A44"/>
    <w:rsid w:val="00756192"/>
    <w:rsid w:val="007602AF"/>
    <w:rsid w:val="0076228A"/>
    <w:rsid w:val="00763ECF"/>
    <w:rsid w:val="00764194"/>
    <w:rsid w:val="0076799C"/>
    <w:rsid w:val="00774A36"/>
    <w:rsid w:val="00775344"/>
    <w:rsid w:val="00775BAE"/>
    <w:rsid w:val="007879C0"/>
    <w:rsid w:val="00795C06"/>
    <w:rsid w:val="007A040B"/>
    <w:rsid w:val="007A47AE"/>
    <w:rsid w:val="007B0CB9"/>
    <w:rsid w:val="007B56A2"/>
    <w:rsid w:val="007B5E46"/>
    <w:rsid w:val="007C7909"/>
    <w:rsid w:val="007D17DA"/>
    <w:rsid w:val="007D3CA6"/>
    <w:rsid w:val="007D6417"/>
    <w:rsid w:val="007D721D"/>
    <w:rsid w:val="007E1160"/>
    <w:rsid w:val="007E36B9"/>
    <w:rsid w:val="007E51C9"/>
    <w:rsid w:val="007E6C81"/>
    <w:rsid w:val="007F4B84"/>
    <w:rsid w:val="007F6FDE"/>
    <w:rsid w:val="00803155"/>
    <w:rsid w:val="0080585C"/>
    <w:rsid w:val="0082544B"/>
    <w:rsid w:val="00831B77"/>
    <w:rsid w:val="00837AB7"/>
    <w:rsid w:val="00837C03"/>
    <w:rsid w:val="008539BA"/>
    <w:rsid w:val="00854160"/>
    <w:rsid w:val="00854B62"/>
    <w:rsid w:val="00854C94"/>
    <w:rsid w:val="00855A67"/>
    <w:rsid w:val="00855E06"/>
    <w:rsid w:val="0086613F"/>
    <w:rsid w:val="008745AC"/>
    <w:rsid w:val="0087650B"/>
    <w:rsid w:val="00884AEA"/>
    <w:rsid w:val="00885AAF"/>
    <w:rsid w:val="008873D4"/>
    <w:rsid w:val="00890848"/>
    <w:rsid w:val="0089527A"/>
    <w:rsid w:val="008A2A5D"/>
    <w:rsid w:val="008A5D42"/>
    <w:rsid w:val="008B34A3"/>
    <w:rsid w:val="008C61CF"/>
    <w:rsid w:val="008E00D1"/>
    <w:rsid w:val="008E03F4"/>
    <w:rsid w:val="008E1724"/>
    <w:rsid w:val="008E1D1C"/>
    <w:rsid w:val="008E2F72"/>
    <w:rsid w:val="008E3D48"/>
    <w:rsid w:val="008E62BB"/>
    <w:rsid w:val="008F2D89"/>
    <w:rsid w:val="008F35DB"/>
    <w:rsid w:val="009005C3"/>
    <w:rsid w:val="009010FC"/>
    <w:rsid w:val="00903377"/>
    <w:rsid w:val="00906461"/>
    <w:rsid w:val="009075E4"/>
    <w:rsid w:val="009114EF"/>
    <w:rsid w:val="00911F6A"/>
    <w:rsid w:val="00914473"/>
    <w:rsid w:val="00920825"/>
    <w:rsid w:val="009321B9"/>
    <w:rsid w:val="009344D6"/>
    <w:rsid w:val="00935357"/>
    <w:rsid w:val="00940C70"/>
    <w:rsid w:val="009513A3"/>
    <w:rsid w:val="00962EC8"/>
    <w:rsid w:val="00963B49"/>
    <w:rsid w:val="00964ABD"/>
    <w:rsid w:val="00965EF9"/>
    <w:rsid w:val="00990894"/>
    <w:rsid w:val="0099277D"/>
    <w:rsid w:val="0099547A"/>
    <w:rsid w:val="00995EE6"/>
    <w:rsid w:val="009978AF"/>
    <w:rsid w:val="009A1FFC"/>
    <w:rsid w:val="009A401D"/>
    <w:rsid w:val="009B7241"/>
    <w:rsid w:val="009C3788"/>
    <w:rsid w:val="009C5219"/>
    <w:rsid w:val="009D5FB2"/>
    <w:rsid w:val="009E1035"/>
    <w:rsid w:val="009E195C"/>
    <w:rsid w:val="009E1FF7"/>
    <w:rsid w:val="009E34E9"/>
    <w:rsid w:val="00A034F2"/>
    <w:rsid w:val="00A04FFE"/>
    <w:rsid w:val="00A222B1"/>
    <w:rsid w:val="00A23472"/>
    <w:rsid w:val="00A31252"/>
    <w:rsid w:val="00A3477D"/>
    <w:rsid w:val="00A34B14"/>
    <w:rsid w:val="00A36001"/>
    <w:rsid w:val="00A43318"/>
    <w:rsid w:val="00A51964"/>
    <w:rsid w:val="00A52291"/>
    <w:rsid w:val="00A52EC4"/>
    <w:rsid w:val="00A53A33"/>
    <w:rsid w:val="00A63A83"/>
    <w:rsid w:val="00A72794"/>
    <w:rsid w:val="00A74B0A"/>
    <w:rsid w:val="00A94F35"/>
    <w:rsid w:val="00AA2461"/>
    <w:rsid w:val="00AB004F"/>
    <w:rsid w:val="00AB65ED"/>
    <w:rsid w:val="00AB6AEA"/>
    <w:rsid w:val="00AC53EA"/>
    <w:rsid w:val="00AC701A"/>
    <w:rsid w:val="00AD4B71"/>
    <w:rsid w:val="00AD520E"/>
    <w:rsid w:val="00AE1024"/>
    <w:rsid w:val="00AE15D7"/>
    <w:rsid w:val="00AE1C8B"/>
    <w:rsid w:val="00AE5645"/>
    <w:rsid w:val="00AE74AD"/>
    <w:rsid w:val="00AF2C2B"/>
    <w:rsid w:val="00AF622B"/>
    <w:rsid w:val="00AF725C"/>
    <w:rsid w:val="00B00652"/>
    <w:rsid w:val="00B0762F"/>
    <w:rsid w:val="00B07E02"/>
    <w:rsid w:val="00B147DE"/>
    <w:rsid w:val="00B153AE"/>
    <w:rsid w:val="00B257FD"/>
    <w:rsid w:val="00B30371"/>
    <w:rsid w:val="00B324F2"/>
    <w:rsid w:val="00B333A3"/>
    <w:rsid w:val="00B34216"/>
    <w:rsid w:val="00B35204"/>
    <w:rsid w:val="00B4152E"/>
    <w:rsid w:val="00B441B3"/>
    <w:rsid w:val="00B5119C"/>
    <w:rsid w:val="00B54CF6"/>
    <w:rsid w:val="00B607AC"/>
    <w:rsid w:val="00B6132E"/>
    <w:rsid w:val="00B614A3"/>
    <w:rsid w:val="00B65AD0"/>
    <w:rsid w:val="00B66FFD"/>
    <w:rsid w:val="00B672FF"/>
    <w:rsid w:val="00B74003"/>
    <w:rsid w:val="00B7595B"/>
    <w:rsid w:val="00B77469"/>
    <w:rsid w:val="00B77E6B"/>
    <w:rsid w:val="00B807DF"/>
    <w:rsid w:val="00B80CA0"/>
    <w:rsid w:val="00B812C1"/>
    <w:rsid w:val="00B83E1E"/>
    <w:rsid w:val="00B8569C"/>
    <w:rsid w:val="00B8727A"/>
    <w:rsid w:val="00BA0988"/>
    <w:rsid w:val="00BA1587"/>
    <w:rsid w:val="00BA718F"/>
    <w:rsid w:val="00BB1FD6"/>
    <w:rsid w:val="00BB79A1"/>
    <w:rsid w:val="00BC391C"/>
    <w:rsid w:val="00BC4226"/>
    <w:rsid w:val="00BD0125"/>
    <w:rsid w:val="00BE17A9"/>
    <w:rsid w:val="00BF6D72"/>
    <w:rsid w:val="00BF7ADD"/>
    <w:rsid w:val="00C11C06"/>
    <w:rsid w:val="00C142BC"/>
    <w:rsid w:val="00C2301F"/>
    <w:rsid w:val="00C252C5"/>
    <w:rsid w:val="00C253A0"/>
    <w:rsid w:val="00C30781"/>
    <w:rsid w:val="00C343CE"/>
    <w:rsid w:val="00C35108"/>
    <w:rsid w:val="00C361CA"/>
    <w:rsid w:val="00C40BCB"/>
    <w:rsid w:val="00C520B3"/>
    <w:rsid w:val="00C54159"/>
    <w:rsid w:val="00C61A58"/>
    <w:rsid w:val="00C633A3"/>
    <w:rsid w:val="00C63560"/>
    <w:rsid w:val="00C660F3"/>
    <w:rsid w:val="00C66C55"/>
    <w:rsid w:val="00C70BE6"/>
    <w:rsid w:val="00C7105B"/>
    <w:rsid w:val="00C71B25"/>
    <w:rsid w:val="00C7471E"/>
    <w:rsid w:val="00C814A7"/>
    <w:rsid w:val="00C81DAA"/>
    <w:rsid w:val="00C90415"/>
    <w:rsid w:val="00C90F44"/>
    <w:rsid w:val="00C930E5"/>
    <w:rsid w:val="00C96549"/>
    <w:rsid w:val="00CA0EDB"/>
    <w:rsid w:val="00CA33F5"/>
    <w:rsid w:val="00CA7568"/>
    <w:rsid w:val="00CB4F60"/>
    <w:rsid w:val="00CC1DA1"/>
    <w:rsid w:val="00CD4D12"/>
    <w:rsid w:val="00CD55BC"/>
    <w:rsid w:val="00CE0031"/>
    <w:rsid w:val="00CE1815"/>
    <w:rsid w:val="00CE3EEF"/>
    <w:rsid w:val="00CE5751"/>
    <w:rsid w:val="00D00FF0"/>
    <w:rsid w:val="00D100CF"/>
    <w:rsid w:val="00D112E0"/>
    <w:rsid w:val="00D121AA"/>
    <w:rsid w:val="00D162A8"/>
    <w:rsid w:val="00D231CF"/>
    <w:rsid w:val="00D238EE"/>
    <w:rsid w:val="00D374C3"/>
    <w:rsid w:val="00D57564"/>
    <w:rsid w:val="00D6612B"/>
    <w:rsid w:val="00D7014E"/>
    <w:rsid w:val="00D73F59"/>
    <w:rsid w:val="00D7605D"/>
    <w:rsid w:val="00D81C27"/>
    <w:rsid w:val="00D85D2B"/>
    <w:rsid w:val="00D9730E"/>
    <w:rsid w:val="00D97604"/>
    <w:rsid w:val="00DA3C71"/>
    <w:rsid w:val="00DA68D6"/>
    <w:rsid w:val="00DB12FC"/>
    <w:rsid w:val="00DB2DC9"/>
    <w:rsid w:val="00DB3D5F"/>
    <w:rsid w:val="00DB75CF"/>
    <w:rsid w:val="00DC372A"/>
    <w:rsid w:val="00DD32F7"/>
    <w:rsid w:val="00DD5C99"/>
    <w:rsid w:val="00DE2A8E"/>
    <w:rsid w:val="00DE5AFD"/>
    <w:rsid w:val="00DE6027"/>
    <w:rsid w:val="00DF3098"/>
    <w:rsid w:val="00DF78D1"/>
    <w:rsid w:val="00E07F5C"/>
    <w:rsid w:val="00E2147C"/>
    <w:rsid w:val="00E238B3"/>
    <w:rsid w:val="00E248A8"/>
    <w:rsid w:val="00E31796"/>
    <w:rsid w:val="00E47315"/>
    <w:rsid w:val="00E546D9"/>
    <w:rsid w:val="00E55E88"/>
    <w:rsid w:val="00E61991"/>
    <w:rsid w:val="00E622EE"/>
    <w:rsid w:val="00E6531C"/>
    <w:rsid w:val="00E731DC"/>
    <w:rsid w:val="00E75C0B"/>
    <w:rsid w:val="00E766DE"/>
    <w:rsid w:val="00E92C2A"/>
    <w:rsid w:val="00EA0BC2"/>
    <w:rsid w:val="00EA12CC"/>
    <w:rsid w:val="00EA3C1B"/>
    <w:rsid w:val="00EB640F"/>
    <w:rsid w:val="00EB7E58"/>
    <w:rsid w:val="00EC0170"/>
    <w:rsid w:val="00ED267C"/>
    <w:rsid w:val="00ED3794"/>
    <w:rsid w:val="00ED5E0E"/>
    <w:rsid w:val="00EE531F"/>
    <w:rsid w:val="00EE561D"/>
    <w:rsid w:val="00EE7A55"/>
    <w:rsid w:val="00F06285"/>
    <w:rsid w:val="00F12512"/>
    <w:rsid w:val="00F163C3"/>
    <w:rsid w:val="00F254D4"/>
    <w:rsid w:val="00F27437"/>
    <w:rsid w:val="00F33ED6"/>
    <w:rsid w:val="00F36257"/>
    <w:rsid w:val="00F36759"/>
    <w:rsid w:val="00F40C5B"/>
    <w:rsid w:val="00F420F4"/>
    <w:rsid w:val="00F45140"/>
    <w:rsid w:val="00F46124"/>
    <w:rsid w:val="00F47CB2"/>
    <w:rsid w:val="00F55184"/>
    <w:rsid w:val="00F55D4F"/>
    <w:rsid w:val="00F655EE"/>
    <w:rsid w:val="00F83715"/>
    <w:rsid w:val="00F841CB"/>
    <w:rsid w:val="00F842E9"/>
    <w:rsid w:val="00F84C62"/>
    <w:rsid w:val="00F8618C"/>
    <w:rsid w:val="00F87C69"/>
    <w:rsid w:val="00F91298"/>
    <w:rsid w:val="00F93EF5"/>
    <w:rsid w:val="00F964E7"/>
    <w:rsid w:val="00FA094C"/>
    <w:rsid w:val="00FB0FAC"/>
    <w:rsid w:val="00FC3908"/>
    <w:rsid w:val="00FC75C3"/>
    <w:rsid w:val="00FD15C2"/>
    <w:rsid w:val="00FE0A15"/>
    <w:rsid w:val="00FE65BF"/>
    <w:rsid w:val="00FE6DA1"/>
    <w:rsid w:val="00FF7B3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C6550BC-C197-47DB-877A-CC3F714C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F05"/>
    <w:rPr>
      <w:rFonts w:ascii="Arial" w:hAnsi="Arial"/>
      <w:b/>
      <w:sz w:val="24"/>
    </w:rPr>
  </w:style>
  <w:style w:type="paragraph" w:styleId="Ttulo1">
    <w:name w:val="heading 1"/>
    <w:basedOn w:val="Normal"/>
    <w:next w:val="Normal"/>
    <w:qFormat/>
    <w:rsid w:val="00C96549"/>
    <w:pPr>
      <w:keepNext/>
      <w:jc w:val="right"/>
      <w:outlineLvl w:val="0"/>
    </w:pPr>
    <w:rPr>
      <w:rFonts w:ascii="Courier New" w:hAnsi="Courier New"/>
      <w:lang w:val="es-MX"/>
    </w:rPr>
  </w:style>
  <w:style w:type="paragraph" w:styleId="Ttulo2">
    <w:name w:val="heading 2"/>
    <w:basedOn w:val="Normal"/>
    <w:next w:val="Normal"/>
    <w:qFormat/>
    <w:rsid w:val="00C96549"/>
    <w:pPr>
      <w:keepNext/>
      <w:outlineLvl w:val="1"/>
    </w:pPr>
    <w:rPr>
      <w:rFonts w:ascii="Courier New" w:hAnsi="Courier New"/>
      <w:lang w:val="es-MX"/>
    </w:rPr>
  </w:style>
  <w:style w:type="paragraph" w:styleId="Ttulo3">
    <w:name w:val="heading 3"/>
    <w:basedOn w:val="Normal"/>
    <w:next w:val="Normal"/>
    <w:qFormat/>
    <w:rsid w:val="00C96549"/>
    <w:pPr>
      <w:keepNext/>
      <w:outlineLvl w:val="2"/>
    </w:pPr>
    <w:rPr>
      <w:rFonts w:ascii="Courier New" w:hAnsi="Courier New"/>
      <w:b w:val="0"/>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1B25"/>
    <w:pPr>
      <w:tabs>
        <w:tab w:val="center" w:pos="4419"/>
        <w:tab w:val="right" w:pos="8838"/>
      </w:tabs>
    </w:pPr>
  </w:style>
  <w:style w:type="paragraph" w:styleId="Piedepgina">
    <w:name w:val="footer"/>
    <w:basedOn w:val="Normal"/>
    <w:rsid w:val="00C71B25"/>
    <w:pPr>
      <w:tabs>
        <w:tab w:val="center" w:pos="4419"/>
        <w:tab w:val="right" w:pos="8838"/>
      </w:tabs>
    </w:pPr>
  </w:style>
  <w:style w:type="character" w:styleId="Hipervnculo">
    <w:name w:val="Hyperlink"/>
    <w:rsid w:val="005D3C94"/>
    <w:rPr>
      <w:color w:val="0000FF"/>
      <w:u w:val="single"/>
    </w:rPr>
  </w:style>
  <w:style w:type="paragraph" w:styleId="Textodeglobo">
    <w:name w:val="Balloon Text"/>
    <w:basedOn w:val="Normal"/>
    <w:semiHidden/>
    <w:rsid w:val="0048539A"/>
    <w:rPr>
      <w:rFonts w:ascii="Tahoma" w:hAnsi="Tahoma" w:cs="Tahoma"/>
      <w:sz w:val="16"/>
      <w:szCs w:val="16"/>
    </w:rPr>
  </w:style>
  <w:style w:type="paragraph" w:styleId="Textoindependiente">
    <w:name w:val="Body Text"/>
    <w:basedOn w:val="Normal"/>
    <w:rsid w:val="00C96549"/>
    <w:pPr>
      <w:jc w:val="both"/>
    </w:pPr>
    <w:rPr>
      <w:rFonts w:ascii="Courier New" w:hAnsi="Courier New"/>
      <w:lang w:val="es-MX"/>
    </w:rPr>
  </w:style>
  <w:style w:type="paragraph" w:styleId="NormalWeb">
    <w:name w:val="Normal (Web)"/>
    <w:basedOn w:val="Normal"/>
    <w:rsid w:val="006673C4"/>
    <w:pPr>
      <w:spacing w:before="100" w:beforeAutospacing="1" w:after="100" w:afterAutospacing="1"/>
    </w:pPr>
    <w:rPr>
      <w:szCs w:val="24"/>
    </w:rPr>
  </w:style>
  <w:style w:type="character" w:styleId="Textoennegrita">
    <w:name w:val="Strong"/>
    <w:qFormat/>
    <w:rsid w:val="005C1EAE"/>
    <w:rPr>
      <w:b/>
      <w:bCs/>
    </w:rPr>
  </w:style>
  <w:style w:type="paragraph" w:styleId="Textonotaalfinal">
    <w:name w:val="endnote text"/>
    <w:basedOn w:val="Normal"/>
    <w:link w:val="TextonotaalfinalCar"/>
    <w:rsid w:val="004F4202"/>
  </w:style>
  <w:style w:type="character" w:customStyle="1" w:styleId="TextonotaalfinalCar">
    <w:name w:val="Texto nota al final Car"/>
    <w:link w:val="Textonotaalfinal"/>
    <w:rsid w:val="004F4202"/>
    <w:rPr>
      <w:lang w:eastAsia="es-AR"/>
    </w:rPr>
  </w:style>
  <w:style w:type="character" w:styleId="Refdenotaalfinal">
    <w:name w:val="endnote reference"/>
    <w:rsid w:val="004F4202"/>
    <w:rPr>
      <w:vertAlign w:val="superscript"/>
    </w:rPr>
  </w:style>
  <w:style w:type="paragraph" w:styleId="Textonotapie">
    <w:name w:val="footnote text"/>
    <w:basedOn w:val="Normal"/>
    <w:link w:val="TextonotapieCar"/>
    <w:rsid w:val="004F4202"/>
  </w:style>
  <w:style w:type="character" w:customStyle="1" w:styleId="TextonotapieCar">
    <w:name w:val="Texto nota pie Car"/>
    <w:link w:val="Textonotapie"/>
    <w:rsid w:val="004F4202"/>
    <w:rPr>
      <w:lang w:eastAsia="es-AR"/>
    </w:rPr>
  </w:style>
  <w:style w:type="character" w:styleId="Refdenotaalpie">
    <w:name w:val="footnote reference"/>
    <w:rsid w:val="004F4202"/>
    <w:rPr>
      <w:vertAlign w:val="superscript"/>
    </w:rPr>
  </w:style>
  <w:style w:type="character" w:customStyle="1" w:styleId="apple-style-span">
    <w:name w:val="apple-style-span"/>
    <w:basedOn w:val="Fuentedeprrafopredeter"/>
    <w:rsid w:val="00EB7E58"/>
  </w:style>
  <w:style w:type="paragraph" w:styleId="Prrafodelista">
    <w:name w:val="List Paragraph"/>
    <w:basedOn w:val="Normal"/>
    <w:uiPriority w:val="34"/>
    <w:qFormat/>
    <w:rsid w:val="006B6896"/>
    <w:pPr>
      <w:ind w:left="720"/>
      <w:contextualSpacing/>
    </w:pPr>
  </w:style>
  <w:style w:type="table" w:styleId="Tablaconcuadrcula">
    <w:name w:val="Table Grid"/>
    <w:basedOn w:val="Tablanormal"/>
    <w:uiPriority w:val="59"/>
    <w:rsid w:val="000619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5665">
      <w:bodyDiv w:val="1"/>
      <w:marLeft w:val="0"/>
      <w:marRight w:val="0"/>
      <w:marTop w:val="0"/>
      <w:marBottom w:val="0"/>
      <w:divBdr>
        <w:top w:val="none" w:sz="0" w:space="0" w:color="auto"/>
        <w:left w:val="none" w:sz="0" w:space="0" w:color="auto"/>
        <w:bottom w:val="none" w:sz="0" w:space="0" w:color="auto"/>
        <w:right w:val="none" w:sz="0" w:space="0" w:color="auto"/>
      </w:divBdr>
    </w:div>
    <w:div w:id="244611849">
      <w:bodyDiv w:val="1"/>
      <w:marLeft w:val="0"/>
      <w:marRight w:val="0"/>
      <w:marTop w:val="0"/>
      <w:marBottom w:val="0"/>
      <w:divBdr>
        <w:top w:val="none" w:sz="0" w:space="0" w:color="auto"/>
        <w:left w:val="none" w:sz="0" w:space="0" w:color="auto"/>
        <w:bottom w:val="none" w:sz="0" w:space="0" w:color="auto"/>
        <w:right w:val="none" w:sz="0" w:space="0" w:color="auto"/>
      </w:divBdr>
    </w:div>
    <w:div w:id="334461873">
      <w:bodyDiv w:val="1"/>
      <w:marLeft w:val="0"/>
      <w:marRight w:val="0"/>
      <w:marTop w:val="0"/>
      <w:marBottom w:val="0"/>
      <w:divBdr>
        <w:top w:val="none" w:sz="0" w:space="0" w:color="auto"/>
        <w:left w:val="none" w:sz="0" w:space="0" w:color="auto"/>
        <w:bottom w:val="none" w:sz="0" w:space="0" w:color="auto"/>
        <w:right w:val="none" w:sz="0" w:space="0" w:color="auto"/>
      </w:divBdr>
      <w:divsChild>
        <w:div w:id="406728789">
          <w:marLeft w:val="0"/>
          <w:marRight w:val="0"/>
          <w:marTop w:val="0"/>
          <w:marBottom w:val="0"/>
          <w:divBdr>
            <w:top w:val="none" w:sz="0" w:space="0" w:color="auto"/>
            <w:left w:val="none" w:sz="0" w:space="0" w:color="auto"/>
            <w:bottom w:val="none" w:sz="0" w:space="0" w:color="auto"/>
            <w:right w:val="none" w:sz="0" w:space="0" w:color="auto"/>
          </w:divBdr>
        </w:div>
        <w:div w:id="429664681">
          <w:marLeft w:val="0"/>
          <w:marRight w:val="0"/>
          <w:marTop w:val="0"/>
          <w:marBottom w:val="0"/>
          <w:divBdr>
            <w:top w:val="none" w:sz="0" w:space="0" w:color="auto"/>
            <w:left w:val="none" w:sz="0" w:space="0" w:color="auto"/>
            <w:bottom w:val="none" w:sz="0" w:space="0" w:color="auto"/>
            <w:right w:val="none" w:sz="0" w:space="0" w:color="auto"/>
          </w:divBdr>
        </w:div>
        <w:div w:id="492381656">
          <w:marLeft w:val="0"/>
          <w:marRight w:val="0"/>
          <w:marTop w:val="0"/>
          <w:marBottom w:val="0"/>
          <w:divBdr>
            <w:top w:val="none" w:sz="0" w:space="0" w:color="auto"/>
            <w:left w:val="none" w:sz="0" w:space="0" w:color="auto"/>
            <w:bottom w:val="none" w:sz="0" w:space="0" w:color="auto"/>
            <w:right w:val="none" w:sz="0" w:space="0" w:color="auto"/>
          </w:divBdr>
        </w:div>
        <w:div w:id="627006918">
          <w:marLeft w:val="0"/>
          <w:marRight w:val="0"/>
          <w:marTop w:val="0"/>
          <w:marBottom w:val="0"/>
          <w:divBdr>
            <w:top w:val="none" w:sz="0" w:space="0" w:color="auto"/>
            <w:left w:val="none" w:sz="0" w:space="0" w:color="auto"/>
            <w:bottom w:val="none" w:sz="0" w:space="0" w:color="auto"/>
            <w:right w:val="none" w:sz="0" w:space="0" w:color="auto"/>
          </w:divBdr>
        </w:div>
        <w:div w:id="1182740608">
          <w:marLeft w:val="0"/>
          <w:marRight w:val="0"/>
          <w:marTop w:val="0"/>
          <w:marBottom w:val="0"/>
          <w:divBdr>
            <w:top w:val="none" w:sz="0" w:space="0" w:color="auto"/>
            <w:left w:val="none" w:sz="0" w:space="0" w:color="auto"/>
            <w:bottom w:val="none" w:sz="0" w:space="0" w:color="auto"/>
            <w:right w:val="none" w:sz="0" w:space="0" w:color="auto"/>
          </w:divBdr>
        </w:div>
        <w:div w:id="1209075970">
          <w:marLeft w:val="0"/>
          <w:marRight w:val="0"/>
          <w:marTop w:val="0"/>
          <w:marBottom w:val="0"/>
          <w:divBdr>
            <w:top w:val="none" w:sz="0" w:space="0" w:color="auto"/>
            <w:left w:val="none" w:sz="0" w:space="0" w:color="auto"/>
            <w:bottom w:val="none" w:sz="0" w:space="0" w:color="auto"/>
            <w:right w:val="none" w:sz="0" w:space="0" w:color="auto"/>
          </w:divBdr>
        </w:div>
        <w:div w:id="1416709515">
          <w:marLeft w:val="0"/>
          <w:marRight w:val="0"/>
          <w:marTop w:val="0"/>
          <w:marBottom w:val="0"/>
          <w:divBdr>
            <w:top w:val="none" w:sz="0" w:space="0" w:color="auto"/>
            <w:left w:val="none" w:sz="0" w:space="0" w:color="auto"/>
            <w:bottom w:val="none" w:sz="0" w:space="0" w:color="auto"/>
            <w:right w:val="none" w:sz="0" w:space="0" w:color="auto"/>
          </w:divBdr>
        </w:div>
        <w:div w:id="1919096784">
          <w:marLeft w:val="0"/>
          <w:marRight w:val="0"/>
          <w:marTop w:val="0"/>
          <w:marBottom w:val="0"/>
          <w:divBdr>
            <w:top w:val="none" w:sz="0" w:space="0" w:color="auto"/>
            <w:left w:val="none" w:sz="0" w:space="0" w:color="auto"/>
            <w:bottom w:val="none" w:sz="0" w:space="0" w:color="auto"/>
            <w:right w:val="none" w:sz="0" w:space="0" w:color="auto"/>
          </w:divBdr>
        </w:div>
      </w:divsChild>
    </w:div>
    <w:div w:id="421990879">
      <w:bodyDiv w:val="1"/>
      <w:marLeft w:val="0"/>
      <w:marRight w:val="0"/>
      <w:marTop w:val="0"/>
      <w:marBottom w:val="0"/>
      <w:divBdr>
        <w:top w:val="none" w:sz="0" w:space="0" w:color="auto"/>
        <w:left w:val="none" w:sz="0" w:space="0" w:color="auto"/>
        <w:bottom w:val="none" w:sz="0" w:space="0" w:color="auto"/>
        <w:right w:val="none" w:sz="0" w:space="0" w:color="auto"/>
      </w:divBdr>
    </w:div>
    <w:div w:id="457996437">
      <w:bodyDiv w:val="1"/>
      <w:marLeft w:val="0"/>
      <w:marRight w:val="0"/>
      <w:marTop w:val="0"/>
      <w:marBottom w:val="0"/>
      <w:divBdr>
        <w:top w:val="none" w:sz="0" w:space="0" w:color="auto"/>
        <w:left w:val="none" w:sz="0" w:space="0" w:color="auto"/>
        <w:bottom w:val="none" w:sz="0" w:space="0" w:color="auto"/>
        <w:right w:val="none" w:sz="0" w:space="0" w:color="auto"/>
      </w:divBdr>
    </w:div>
    <w:div w:id="491944084">
      <w:bodyDiv w:val="1"/>
      <w:marLeft w:val="0"/>
      <w:marRight w:val="0"/>
      <w:marTop w:val="0"/>
      <w:marBottom w:val="0"/>
      <w:divBdr>
        <w:top w:val="none" w:sz="0" w:space="0" w:color="auto"/>
        <w:left w:val="none" w:sz="0" w:space="0" w:color="auto"/>
        <w:bottom w:val="none" w:sz="0" w:space="0" w:color="auto"/>
        <w:right w:val="none" w:sz="0" w:space="0" w:color="auto"/>
      </w:divBdr>
    </w:div>
    <w:div w:id="553541554">
      <w:bodyDiv w:val="1"/>
      <w:marLeft w:val="0"/>
      <w:marRight w:val="0"/>
      <w:marTop w:val="0"/>
      <w:marBottom w:val="0"/>
      <w:divBdr>
        <w:top w:val="none" w:sz="0" w:space="0" w:color="auto"/>
        <w:left w:val="none" w:sz="0" w:space="0" w:color="auto"/>
        <w:bottom w:val="none" w:sz="0" w:space="0" w:color="auto"/>
        <w:right w:val="none" w:sz="0" w:space="0" w:color="auto"/>
      </w:divBdr>
      <w:divsChild>
        <w:div w:id="124393872">
          <w:marLeft w:val="0"/>
          <w:marRight w:val="0"/>
          <w:marTop w:val="0"/>
          <w:marBottom w:val="0"/>
          <w:divBdr>
            <w:top w:val="none" w:sz="0" w:space="0" w:color="auto"/>
            <w:left w:val="none" w:sz="0" w:space="0" w:color="auto"/>
            <w:bottom w:val="none" w:sz="0" w:space="0" w:color="auto"/>
            <w:right w:val="none" w:sz="0" w:space="0" w:color="auto"/>
          </w:divBdr>
        </w:div>
        <w:div w:id="584150987">
          <w:marLeft w:val="0"/>
          <w:marRight w:val="0"/>
          <w:marTop w:val="0"/>
          <w:marBottom w:val="0"/>
          <w:divBdr>
            <w:top w:val="none" w:sz="0" w:space="0" w:color="auto"/>
            <w:left w:val="none" w:sz="0" w:space="0" w:color="auto"/>
            <w:bottom w:val="none" w:sz="0" w:space="0" w:color="auto"/>
            <w:right w:val="none" w:sz="0" w:space="0" w:color="auto"/>
          </w:divBdr>
        </w:div>
        <w:div w:id="1087967321">
          <w:marLeft w:val="0"/>
          <w:marRight w:val="0"/>
          <w:marTop w:val="0"/>
          <w:marBottom w:val="0"/>
          <w:divBdr>
            <w:top w:val="none" w:sz="0" w:space="0" w:color="auto"/>
            <w:left w:val="none" w:sz="0" w:space="0" w:color="auto"/>
            <w:bottom w:val="none" w:sz="0" w:space="0" w:color="auto"/>
            <w:right w:val="none" w:sz="0" w:space="0" w:color="auto"/>
          </w:divBdr>
        </w:div>
        <w:div w:id="1199851837">
          <w:marLeft w:val="0"/>
          <w:marRight w:val="0"/>
          <w:marTop w:val="0"/>
          <w:marBottom w:val="0"/>
          <w:divBdr>
            <w:top w:val="none" w:sz="0" w:space="0" w:color="auto"/>
            <w:left w:val="none" w:sz="0" w:space="0" w:color="auto"/>
            <w:bottom w:val="none" w:sz="0" w:space="0" w:color="auto"/>
            <w:right w:val="none" w:sz="0" w:space="0" w:color="auto"/>
          </w:divBdr>
        </w:div>
        <w:div w:id="1230725891">
          <w:marLeft w:val="0"/>
          <w:marRight w:val="0"/>
          <w:marTop w:val="0"/>
          <w:marBottom w:val="0"/>
          <w:divBdr>
            <w:top w:val="none" w:sz="0" w:space="0" w:color="auto"/>
            <w:left w:val="none" w:sz="0" w:space="0" w:color="auto"/>
            <w:bottom w:val="none" w:sz="0" w:space="0" w:color="auto"/>
            <w:right w:val="none" w:sz="0" w:space="0" w:color="auto"/>
          </w:divBdr>
        </w:div>
        <w:div w:id="1370763536">
          <w:marLeft w:val="0"/>
          <w:marRight w:val="0"/>
          <w:marTop w:val="0"/>
          <w:marBottom w:val="0"/>
          <w:divBdr>
            <w:top w:val="none" w:sz="0" w:space="0" w:color="auto"/>
            <w:left w:val="none" w:sz="0" w:space="0" w:color="auto"/>
            <w:bottom w:val="none" w:sz="0" w:space="0" w:color="auto"/>
            <w:right w:val="none" w:sz="0" w:space="0" w:color="auto"/>
          </w:divBdr>
        </w:div>
        <w:div w:id="1663197169">
          <w:marLeft w:val="0"/>
          <w:marRight w:val="0"/>
          <w:marTop w:val="0"/>
          <w:marBottom w:val="0"/>
          <w:divBdr>
            <w:top w:val="none" w:sz="0" w:space="0" w:color="auto"/>
            <w:left w:val="none" w:sz="0" w:space="0" w:color="auto"/>
            <w:bottom w:val="none" w:sz="0" w:space="0" w:color="auto"/>
            <w:right w:val="none" w:sz="0" w:space="0" w:color="auto"/>
          </w:divBdr>
        </w:div>
        <w:div w:id="2030835499">
          <w:marLeft w:val="0"/>
          <w:marRight w:val="0"/>
          <w:marTop w:val="0"/>
          <w:marBottom w:val="0"/>
          <w:divBdr>
            <w:top w:val="none" w:sz="0" w:space="0" w:color="auto"/>
            <w:left w:val="none" w:sz="0" w:space="0" w:color="auto"/>
            <w:bottom w:val="none" w:sz="0" w:space="0" w:color="auto"/>
            <w:right w:val="none" w:sz="0" w:space="0" w:color="auto"/>
          </w:divBdr>
        </w:div>
      </w:divsChild>
    </w:div>
    <w:div w:id="577447892">
      <w:bodyDiv w:val="1"/>
      <w:marLeft w:val="0"/>
      <w:marRight w:val="0"/>
      <w:marTop w:val="0"/>
      <w:marBottom w:val="0"/>
      <w:divBdr>
        <w:top w:val="none" w:sz="0" w:space="0" w:color="auto"/>
        <w:left w:val="none" w:sz="0" w:space="0" w:color="auto"/>
        <w:bottom w:val="none" w:sz="0" w:space="0" w:color="auto"/>
        <w:right w:val="none" w:sz="0" w:space="0" w:color="auto"/>
      </w:divBdr>
    </w:div>
    <w:div w:id="683363084">
      <w:bodyDiv w:val="1"/>
      <w:marLeft w:val="0"/>
      <w:marRight w:val="0"/>
      <w:marTop w:val="0"/>
      <w:marBottom w:val="0"/>
      <w:divBdr>
        <w:top w:val="none" w:sz="0" w:space="0" w:color="auto"/>
        <w:left w:val="none" w:sz="0" w:space="0" w:color="auto"/>
        <w:bottom w:val="none" w:sz="0" w:space="0" w:color="auto"/>
        <w:right w:val="none" w:sz="0" w:space="0" w:color="auto"/>
      </w:divBdr>
    </w:div>
    <w:div w:id="686834435">
      <w:bodyDiv w:val="1"/>
      <w:marLeft w:val="0"/>
      <w:marRight w:val="0"/>
      <w:marTop w:val="0"/>
      <w:marBottom w:val="0"/>
      <w:divBdr>
        <w:top w:val="none" w:sz="0" w:space="0" w:color="auto"/>
        <w:left w:val="none" w:sz="0" w:space="0" w:color="auto"/>
        <w:bottom w:val="none" w:sz="0" w:space="0" w:color="auto"/>
        <w:right w:val="none" w:sz="0" w:space="0" w:color="auto"/>
      </w:divBdr>
      <w:divsChild>
        <w:div w:id="1430538630">
          <w:marLeft w:val="0"/>
          <w:marRight w:val="0"/>
          <w:marTop w:val="0"/>
          <w:marBottom w:val="0"/>
          <w:divBdr>
            <w:top w:val="none" w:sz="0" w:space="0" w:color="auto"/>
            <w:left w:val="none" w:sz="0" w:space="0" w:color="auto"/>
            <w:bottom w:val="none" w:sz="0" w:space="0" w:color="auto"/>
            <w:right w:val="none" w:sz="0" w:space="0" w:color="auto"/>
          </w:divBdr>
          <w:divsChild>
            <w:div w:id="1261379700">
              <w:marLeft w:val="0"/>
              <w:marRight w:val="0"/>
              <w:marTop w:val="0"/>
              <w:marBottom w:val="0"/>
              <w:divBdr>
                <w:top w:val="none" w:sz="0" w:space="0" w:color="auto"/>
                <w:left w:val="none" w:sz="0" w:space="0" w:color="auto"/>
                <w:bottom w:val="none" w:sz="0" w:space="0" w:color="auto"/>
                <w:right w:val="none" w:sz="0" w:space="0" w:color="auto"/>
              </w:divBdr>
            </w:div>
            <w:div w:id="16441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09179">
      <w:bodyDiv w:val="1"/>
      <w:marLeft w:val="0"/>
      <w:marRight w:val="0"/>
      <w:marTop w:val="0"/>
      <w:marBottom w:val="0"/>
      <w:divBdr>
        <w:top w:val="none" w:sz="0" w:space="0" w:color="auto"/>
        <w:left w:val="none" w:sz="0" w:space="0" w:color="auto"/>
        <w:bottom w:val="none" w:sz="0" w:space="0" w:color="auto"/>
        <w:right w:val="none" w:sz="0" w:space="0" w:color="auto"/>
      </w:divBdr>
    </w:div>
    <w:div w:id="958685634">
      <w:bodyDiv w:val="1"/>
      <w:marLeft w:val="0"/>
      <w:marRight w:val="0"/>
      <w:marTop w:val="0"/>
      <w:marBottom w:val="0"/>
      <w:divBdr>
        <w:top w:val="none" w:sz="0" w:space="0" w:color="auto"/>
        <w:left w:val="none" w:sz="0" w:space="0" w:color="auto"/>
        <w:bottom w:val="none" w:sz="0" w:space="0" w:color="auto"/>
        <w:right w:val="none" w:sz="0" w:space="0" w:color="auto"/>
      </w:divBdr>
    </w:div>
    <w:div w:id="1019283987">
      <w:bodyDiv w:val="1"/>
      <w:marLeft w:val="0"/>
      <w:marRight w:val="0"/>
      <w:marTop w:val="0"/>
      <w:marBottom w:val="0"/>
      <w:divBdr>
        <w:top w:val="none" w:sz="0" w:space="0" w:color="auto"/>
        <w:left w:val="none" w:sz="0" w:space="0" w:color="auto"/>
        <w:bottom w:val="none" w:sz="0" w:space="0" w:color="auto"/>
        <w:right w:val="none" w:sz="0" w:space="0" w:color="auto"/>
      </w:divBdr>
    </w:div>
    <w:div w:id="1456870613">
      <w:bodyDiv w:val="1"/>
      <w:marLeft w:val="0"/>
      <w:marRight w:val="0"/>
      <w:marTop w:val="0"/>
      <w:marBottom w:val="0"/>
      <w:divBdr>
        <w:top w:val="none" w:sz="0" w:space="0" w:color="auto"/>
        <w:left w:val="none" w:sz="0" w:space="0" w:color="auto"/>
        <w:bottom w:val="none" w:sz="0" w:space="0" w:color="auto"/>
        <w:right w:val="none" w:sz="0" w:space="0" w:color="auto"/>
      </w:divBdr>
    </w:div>
    <w:div w:id="1558280686">
      <w:bodyDiv w:val="1"/>
      <w:marLeft w:val="0"/>
      <w:marRight w:val="0"/>
      <w:marTop w:val="0"/>
      <w:marBottom w:val="0"/>
      <w:divBdr>
        <w:top w:val="none" w:sz="0" w:space="0" w:color="auto"/>
        <w:left w:val="none" w:sz="0" w:space="0" w:color="auto"/>
        <w:bottom w:val="none" w:sz="0" w:space="0" w:color="auto"/>
        <w:right w:val="none" w:sz="0" w:space="0" w:color="auto"/>
      </w:divBdr>
      <w:divsChild>
        <w:div w:id="77756424">
          <w:marLeft w:val="0"/>
          <w:marRight w:val="0"/>
          <w:marTop w:val="0"/>
          <w:marBottom w:val="0"/>
          <w:divBdr>
            <w:top w:val="none" w:sz="0" w:space="0" w:color="auto"/>
            <w:left w:val="none" w:sz="0" w:space="0" w:color="auto"/>
            <w:bottom w:val="none" w:sz="0" w:space="0" w:color="auto"/>
            <w:right w:val="none" w:sz="0" w:space="0" w:color="auto"/>
          </w:divBdr>
        </w:div>
        <w:div w:id="278219590">
          <w:marLeft w:val="0"/>
          <w:marRight w:val="0"/>
          <w:marTop w:val="0"/>
          <w:marBottom w:val="0"/>
          <w:divBdr>
            <w:top w:val="none" w:sz="0" w:space="0" w:color="auto"/>
            <w:left w:val="none" w:sz="0" w:space="0" w:color="auto"/>
            <w:bottom w:val="none" w:sz="0" w:space="0" w:color="auto"/>
            <w:right w:val="none" w:sz="0" w:space="0" w:color="auto"/>
          </w:divBdr>
        </w:div>
        <w:div w:id="1204634999">
          <w:marLeft w:val="0"/>
          <w:marRight w:val="0"/>
          <w:marTop w:val="0"/>
          <w:marBottom w:val="0"/>
          <w:divBdr>
            <w:top w:val="none" w:sz="0" w:space="0" w:color="auto"/>
            <w:left w:val="none" w:sz="0" w:space="0" w:color="auto"/>
            <w:bottom w:val="none" w:sz="0" w:space="0" w:color="auto"/>
            <w:right w:val="none" w:sz="0" w:space="0" w:color="auto"/>
          </w:divBdr>
        </w:div>
        <w:div w:id="1430664241">
          <w:marLeft w:val="0"/>
          <w:marRight w:val="0"/>
          <w:marTop w:val="0"/>
          <w:marBottom w:val="0"/>
          <w:divBdr>
            <w:top w:val="none" w:sz="0" w:space="0" w:color="auto"/>
            <w:left w:val="none" w:sz="0" w:space="0" w:color="auto"/>
            <w:bottom w:val="none" w:sz="0" w:space="0" w:color="auto"/>
            <w:right w:val="none" w:sz="0" w:space="0" w:color="auto"/>
          </w:divBdr>
        </w:div>
        <w:div w:id="1639652814">
          <w:marLeft w:val="0"/>
          <w:marRight w:val="0"/>
          <w:marTop w:val="0"/>
          <w:marBottom w:val="0"/>
          <w:divBdr>
            <w:top w:val="none" w:sz="0" w:space="0" w:color="auto"/>
            <w:left w:val="none" w:sz="0" w:space="0" w:color="auto"/>
            <w:bottom w:val="none" w:sz="0" w:space="0" w:color="auto"/>
            <w:right w:val="none" w:sz="0" w:space="0" w:color="auto"/>
          </w:divBdr>
        </w:div>
        <w:div w:id="1822110863">
          <w:marLeft w:val="0"/>
          <w:marRight w:val="0"/>
          <w:marTop w:val="0"/>
          <w:marBottom w:val="0"/>
          <w:divBdr>
            <w:top w:val="none" w:sz="0" w:space="0" w:color="auto"/>
            <w:left w:val="none" w:sz="0" w:space="0" w:color="auto"/>
            <w:bottom w:val="none" w:sz="0" w:space="0" w:color="auto"/>
            <w:right w:val="none" w:sz="0" w:space="0" w:color="auto"/>
          </w:divBdr>
        </w:div>
        <w:div w:id="1915821444">
          <w:marLeft w:val="0"/>
          <w:marRight w:val="0"/>
          <w:marTop w:val="0"/>
          <w:marBottom w:val="0"/>
          <w:divBdr>
            <w:top w:val="none" w:sz="0" w:space="0" w:color="auto"/>
            <w:left w:val="none" w:sz="0" w:space="0" w:color="auto"/>
            <w:bottom w:val="none" w:sz="0" w:space="0" w:color="auto"/>
            <w:right w:val="none" w:sz="0" w:space="0" w:color="auto"/>
          </w:divBdr>
        </w:div>
        <w:div w:id="2015380266">
          <w:marLeft w:val="0"/>
          <w:marRight w:val="0"/>
          <w:marTop w:val="0"/>
          <w:marBottom w:val="0"/>
          <w:divBdr>
            <w:top w:val="none" w:sz="0" w:space="0" w:color="auto"/>
            <w:left w:val="none" w:sz="0" w:space="0" w:color="auto"/>
            <w:bottom w:val="none" w:sz="0" w:space="0" w:color="auto"/>
            <w:right w:val="none" w:sz="0" w:space="0" w:color="auto"/>
          </w:divBdr>
        </w:div>
      </w:divsChild>
    </w:div>
    <w:div w:id="1943536352">
      <w:bodyDiv w:val="1"/>
      <w:marLeft w:val="0"/>
      <w:marRight w:val="0"/>
      <w:marTop w:val="0"/>
      <w:marBottom w:val="0"/>
      <w:divBdr>
        <w:top w:val="none" w:sz="0" w:space="0" w:color="auto"/>
        <w:left w:val="none" w:sz="0" w:space="0" w:color="auto"/>
        <w:bottom w:val="none" w:sz="0" w:space="0" w:color="auto"/>
        <w:right w:val="none" w:sz="0" w:space="0" w:color="auto"/>
      </w:divBdr>
    </w:div>
    <w:div w:id="1955015080">
      <w:bodyDiv w:val="1"/>
      <w:marLeft w:val="0"/>
      <w:marRight w:val="0"/>
      <w:marTop w:val="0"/>
      <w:marBottom w:val="0"/>
      <w:divBdr>
        <w:top w:val="none" w:sz="0" w:space="0" w:color="auto"/>
        <w:left w:val="none" w:sz="0" w:space="0" w:color="auto"/>
        <w:bottom w:val="none" w:sz="0" w:space="0" w:color="auto"/>
        <w:right w:val="none" w:sz="0" w:space="0" w:color="auto"/>
      </w:divBdr>
    </w:div>
    <w:div w:id="214500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n.gov.ar" TargetMode="External"/><Relationship Id="rId3" Type="http://schemas.openxmlformats.org/officeDocument/2006/relationships/settings" Target="settings.xml"/><Relationship Id="rId7" Type="http://schemas.openxmlformats.org/officeDocument/2006/relationships/hyperlink" Target="http://www.consejomagistratura.gov.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730</Words>
  <Characters>4020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Señores Consejeros:</vt:lpstr>
    </vt:vector>
  </TitlesOfParts>
  <Company>Dirección Gral. de Tecnología</Company>
  <LinksUpToDate>false</LinksUpToDate>
  <CharactersWithSpaces>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Señores Consejeros:</dc:title>
  <dc:subject/>
  <dc:creator>Administrador</dc:creator>
  <cp:keywords/>
  <dc:description/>
  <cp:lastModifiedBy>Administrador</cp:lastModifiedBy>
  <cp:revision>49</cp:revision>
  <cp:lastPrinted>2024-03-04T11:58:00Z</cp:lastPrinted>
  <dcterms:created xsi:type="dcterms:W3CDTF">2024-03-18T11:37:00Z</dcterms:created>
  <dcterms:modified xsi:type="dcterms:W3CDTF">2026-05-28T14:15:00Z</dcterms:modified>
</cp:coreProperties>
</file>